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83" w:lineRule="auto" w:before="78"/>
        <w:ind w:right="132"/>
      </w:pPr>
      <w:r>
        <w:rPr/>
        <w:t>Na temelju članka 114. Zakona o prostornom uređenju (Narodne novine broj 155/25), u daljnjem</w:t>
      </w:r>
      <w:r>
        <w:rPr>
          <w:spacing w:val="80"/>
        </w:rPr>
        <w:t> </w:t>
      </w:r>
      <w:r>
        <w:rPr/>
        <w:t>tekstu: Zakon, te članka 42. Statuta Općine Karlobag, općinski načelnik donosi</w:t>
      </w:r>
    </w:p>
    <w:p>
      <w:pPr>
        <w:pStyle w:val="Title"/>
        <w:spacing w:line="278" w:lineRule="auto"/>
      </w:pPr>
      <w:r>
        <w:rPr/>
        <w:t>Odluku o izradi Urbanističkog</w:t>
      </w:r>
      <w:r>
        <w:rPr>
          <w:spacing w:val="-10"/>
        </w:rPr>
        <w:t> </w:t>
      </w:r>
      <w:r>
        <w:rPr/>
        <w:t>plana</w:t>
      </w:r>
      <w:r>
        <w:rPr>
          <w:spacing w:val="-10"/>
        </w:rPr>
        <w:t> </w:t>
      </w:r>
      <w:r>
        <w:rPr/>
        <w:t>uređenja</w:t>
      </w:r>
      <w:r>
        <w:rPr>
          <w:spacing w:val="-13"/>
        </w:rPr>
        <w:t> </w:t>
      </w:r>
      <w:r>
        <w:rPr/>
        <w:t>kampa</w:t>
      </w:r>
      <w:r>
        <w:rPr>
          <w:spacing w:val="-10"/>
        </w:rPr>
        <w:t> </w:t>
      </w:r>
      <w:r>
        <w:rPr/>
        <w:t>''Gaj''</w:t>
      </w:r>
    </w:p>
    <w:p>
      <w:pPr>
        <w:pStyle w:val="Heading1"/>
        <w:spacing w:before="246"/>
        <w:ind w:left="27"/>
      </w:pPr>
      <w:r>
        <w:rPr/>
        <w:t>Opće</w:t>
      </w:r>
      <w:r>
        <w:rPr>
          <w:spacing w:val="-2"/>
        </w:rPr>
        <w:t> odredbe</w:t>
      </w:r>
    </w:p>
    <w:p>
      <w:pPr>
        <w:pStyle w:val="BodyText"/>
        <w:spacing w:before="159"/>
        <w:ind w:left="28" w:right="22"/>
        <w:jc w:val="center"/>
      </w:pPr>
      <w:r>
        <w:rPr/>
        <w:t>Članak</w:t>
      </w:r>
      <w:r>
        <w:rPr>
          <w:spacing w:val="-5"/>
        </w:rPr>
        <w:t> 1.</w:t>
      </w:r>
    </w:p>
    <w:p>
      <w:pPr>
        <w:pStyle w:val="ListParagraph"/>
        <w:numPr>
          <w:ilvl w:val="0"/>
          <w:numId w:val="1"/>
        </w:numPr>
        <w:tabs>
          <w:tab w:pos="470" w:val="left" w:leader="none"/>
        </w:tabs>
        <w:spacing w:line="240" w:lineRule="auto" w:before="164" w:after="0"/>
        <w:ind w:left="470" w:right="0" w:hanging="329"/>
        <w:jc w:val="left"/>
        <w:rPr>
          <w:sz w:val="22"/>
        </w:rPr>
      </w:pPr>
      <w:r>
        <w:rPr>
          <w:sz w:val="22"/>
        </w:rPr>
        <w:t>Donosi</w:t>
      </w:r>
      <w:r>
        <w:rPr>
          <w:spacing w:val="-5"/>
          <w:sz w:val="22"/>
        </w:rPr>
        <w:t> </w:t>
      </w:r>
      <w:r>
        <w:rPr>
          <w:sz w:val="22"/>
        </w:rPr>
        <w:t>se</w:t>
      </w:r>
      <w:r>
        <w:rPr>
          <w:spacing w:val="-6"/>
          <w:sz w:val="22"/>
        </w:rPr>
        <w:t> </w:t>
      </w:r>
      <w:r>
        <w:rPr>
          <w:sz w:val="22"/>
        </w:rPr>
        <w:t>odluka</w:t>
      </w:r>
      <w:r>
        <w:rPr>
          <w:spacing w:val="-7"/>
          <w:sz w:val="22"/>
        </w:rPr>
        <w:t> </w:t>
      </w:r>
      <w:r>
        <w:rPr>
          <w:sz w:val="22"/>
        </w:rPr>
        <w:t>o</w:t>
      </w:r>
      <w:r>
        <w:rPr>
          <w:spacing w:val="2"/>
          <w:sz w:val="22"/>
        </w:rPr>
        <w:t> </w:t>
      </w:r>
      <w:r>
        <w:rPr>
          <w:sz w:val="22"/>
        </w:rPr>
        <w:t>izradi</w:t>
      </w:r>
      <w:r>
        <w:rPr>
          <w:spacing w:val="-4"/>
          <w:sz w:val="22"/>
        </w:rPr>
        <w:t> </w:t>
      </w:r>
      <w:r>
        <w:rPr>
          <w:sz w:val="22"/>
        </w:rPr>
        <w:t>Urbanističkog</w:t>
      </w:r>
      <w:r>
        <w:rPr>
          <w:spacing w:val="-6"/>
          <w:sz w:val="22"/>
        </w:rPr>
        <w:t> </w:t>
      </w:r>
      <w:r>
        <w:rPr>
          <w:sz w:val="22"/>
        </w:rPr>
        <w:t>plana</w:t>
      </w:r>
      <w:r>
        <w:rPr>
          <w:spacing w:val="-7"/>
          <w:sz w:val="22"/>
        </w:rPr>
        <w:t> </w:t>
      </w:r>
      <w:r>
        <w:rPr>
          <w:sz w:val="22"/>
        </w:rPr>
        <w:t>uređenja</w:t>
      </w:r>
      <w:r>
        <w:rPr>
          <w:spacing w:val="-2"/>
          <w:sz w:val="22"/>
        </w:rPr>
        <w:t> </w:t>
      </w:r>
      <w:r>
        <w:rPr>
          <w:sz w:val="22"/>
        </w:rPr>
        <w:t>kampa</w:t>
      </w:r>
      <w:r>
        <w:rPr>
          <w:spacing w:val="-6"/>
          <w:sz w:val="22"/>
        </w:rPr>
        <w:t> </w:t>
      </w:r>
      <w:r>
        <w:rPr>
          <w:sz w:val="22"/>
        </w:rPr>
        <w:t>''Gaj'',</w:t>
      </w:r>
      <w:r>
        <w:rPr>
          <w:spacing w:val="-6"/>
          <w:sz w:val="22"/>
        </w:rPr>
        <w:t> </w:t>
      </w:r>
      <w:r>
        <w:rPr>
          <w:sz w:val="22"/>
        </w:rPr>
        <w:t>u</w:t>
      </w:r>
      <w:r>
        <w:rPr>
          <w:spacing w:val="-7"/>
          <w:sz w:val="22"/>
        </w:rPr>
        <w:t> </w:t>
      </w:r>
      <w:r>
        <w:rPr>
          <w:sz w:val="22"/>
        </w:rPr>
        <w:t>daljnjem</w:t>
      </w:r>
      <w:r>
        <w:rPr>
          <w:spacing w:val="-4"/>
          <w:sz w:val="22"/>
        </w:rPr>
        <w:t> </w:t>
      </w:r>
      <w:r>
        <w:rPr>
          <w:sz w:val="22"/>
        </w:rPr>
        <w:t>tekstu: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Odluka.</w:t>
      </w:r>
    </w:p>
    <w:p>
      <w:pPr>
        <w:pStyle w:val="ListParagraph"/>
        <w:numPr>
          <w:ilvl w:val="0"/>
          <w:numId w:val="1"/>
        </w:numPr>
        <w:tabs>
          <w:tab w:pos="489" w:val="left" w:leader="none"/>
        </w:tabs>
        <w:spacing w:line="278" w:lineRule="auto" w:before="164" w:after="0"/>
        <w:ind w:left="141" w:right="137" w:firstLine="0"/>
        <w:jc w:val="left"/>
        <w:rPr>
          <w:sz w:val="22"/>
        </w:rPr>
      </w:pPr>
      <w:r>
        <w:rPr>
          <w:sz w:val="22"/>
        </w:rPr>
        <w:t>Donošenjem ove Odluke započinje postupak izrade i donošenja Urbanističkog plana uređenja kampa ''Gaj'', u daljnjem tekstu: Plan.</w:t>
      </w:r>
    </w:p>
    <w:p>
      <w:pPr>
        <w:pStyle w:val="ListParagraph"/>
        <w:numPr>
          <w:ilvl w:val="0"/>
          <w:numId w:val="1"/>
        </w:numPr>
        <w:tabs>
          <w:tab w:pos="489" w:val="left" w:leader="none"/>
        </w:tabs>
        <w:spacing w:line="278" w:lineRule="auto" w:before="123" w:after="0"/>
        <w:ind w:left="141" w:right="138" w:firstLine="0"/>
        <w:jc w:val="left"/>
        <w:rPr>
          <w:sz w:val="22"/>
        </w:rPr>
      </w:pPr>
      <w:r>
        <w:rPr>
          <w:sz w:val="22"/>
        </w:rPr>
        <w:t>Nositelj izrade Plana je Općina Karlobag, Jedinstveni upravni odjel, u daljnjem tekstu: Nositelj </w:t>
      </w:r>
      <w:r>
        <w:rPr>
          <w:spacing w:val="-2"/>
          <w:sz w:val="22"/>
        </w:rPr>
        <w:t>izrade.</w:t>
      </w:r>
    </w:p>
    <w:p>
      <w:pPr>
        <w:pStyle w:val="ListParagraph"/>
        <w:numPr>
          <w:ilvl w:val="0"/>
          <w:numId w:val="1"/>
        </w:numPr>
        <w:tabs>
          <w:tab w:pos="470" w:val="left" w:leader="none"/>
        </w:tabs>
        <w:spacing w:line="240" w:lineRule="auto" w:before="124" w:after="0"/>
        <w:ind w:left="470" w:right="0" w:hanging="329"/>
        <w:jc w:val="left"/>
        <w:rPr>
          <w:sz w:val="22"/>
        </w:rPr>
      </w:pPr>
      <w:r>
        <w:rPr>
          <w:sz w:val="22"/>
        </w:rPr>
        <w:t>Odgovorna</w:t>
      </w:r>
      <w:r>
        <w:rPr>
          <w:spacing w:val="-4"/>
          <w:sz w:val="22"/>
        </w:rPr>
        <w:t> </w:t>
      </w:r>
      <w:r>
        <w:rPr>
          <w:sz w:val="22"/>
        </w:rPr>
        <w:t>osoba</w:t>
      </w:r>
      <w:r>
        <w:rPr>
          <w:spacing w:val="-3"/>
          <w:sz w:val="22"/>
        </w:rPr>
        <w:t> </w:t>
      </w:r>
      <w:r>
        <w:rPr>
          <w:sz w:val="22"/>
        </w:rPr>
        <w:t>Nositelja</w:t>
      </w:r>
      <w:r>
        <w:rPr>
          <w:spacing w:val="-8"/>
          <w:sz w:val="22"/>
        </w:rPr>
        <w:t> </w:t>
      </w:r>
      <w:r>
        <w:rPr>
          <w:sz w:val="22"/>
        </w:rPr>
        <w:t>izrade</w:t>
      </w:r>
      <w:r>
        <w:rPr>
          <w:spacing w:val="-3"/>
          <w:sz w:val="22"/>
        </w:rPr>
        <w:t> </w:t>
      </w:r>
      <w:r>
        <w:rPr>
          <w:sz w:val="22"/>
        </w:rPr>
        <w:t>je</w:t>
      </w:r>
      <w:r>
        <w:rPr>
          <w:spacing w:val="-3"/>
          <w:sz w:val="22"/>
        </w:rPr>
        <w:t> </w:t>
      </w:r>
      <w:r>
        <w:rPr>
          <w:sz w:val="22"/>
        </w:rPr>
        <w:t>čelnik</w:t>
      </w:r>
      <w:r>
        <w:rPr>
          <w:spacing w:val="-5"/>
          <w:sz w:val="22"/>
        </w:rPr>
        <w:t> </w:t>
      </w:r>
      <w:r>
        <w:rPr>
          <w:sz w:val="22"/>
        </w:rPr>
        <w:t>tijela</w:t>
      </w:r>
      <w:r>
        <w:rPr>
          <w:spacing w:val="-3"/>
          <w:sz w:val="22"/>
        </w:rPr>
        <w:t> </w:t>
      </w:r>
      <w:r>
        <w:rPr>
          <w:sz w:val="22"/>
        </w:rPr>
        <w:t>iz</w:t>
      </w:r>
      <w:r>
        <w:rPr>
          <w:spacing w:val="-5"/>
          <w:sz w:val="22"/>
        </w:rPr>
        <w:t> </w:t>
      </w:r>
      <w:r>
        <w:rPr>
          <w:sz w:val="22"/>
        </w:rPr>
        <w:t>stavka</w:t>
      </w:r>
      <w:r>
        <w:rPr>
          <w:spacing w:val="5"/>
          <w:sz w:val="22"/>
        </w:rPr>
        <w:t> </w:t>
      </w:r>
      <w:r>
        <w:rPr>
          <w:sz w:val="22"/>
        </w:rPr>
        <w:t>3.</w:t>
      </w:r>
      <w:r>
        <w:rPr>
          <w:spacing w:val="-4"/>
          <w:sz w:val="22"/>
        </w:rPr>
        <w:t> </w:t>
      </w:r>
      <w:r>
        <w:rPr>
          <w:sz w:val="22"/>
        </w:rPr>
        <w:t>ovoga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članka.</w:t>
      </w:r>
    </w:p>
    <w:p>
      <w:pPr>
        <w:pStyle w:val="BodyText"/>
        <w:spacing w:before="31"/>
        <w:ind w:left="0"/>
      </w:pPr>
    </w:p>
    <w:p>
      <w:pPr>
        <w:pStyle w:val="Heading1"/>
        <w:ind w:left="29"/>
      </w:pPr>
      <w:r>
        <w:rPr/>
        <w:t>Pravna</w:t>
      </w:r>
      <w:r>
        <w:rPr>
          <w:spacing w:val="-3"/>
        </w:rPr>
        <w:t> </w:t>
      </w:r>
      <w:r>
        <w:rPr/>
        <w:t>osnova</w:t>
      </w:r>
      <w:r>
        <w:rPr>
          <w:spacing w:val="-3"/>
        </w:rPr>
        <w:t> </w:t>
      </w:r>
      <w:r>
        <w:rPr/>
        <w:t>za</w:t>
      </w:r>
      <w:r>
        <w:rPr>
          <w:spacing w:val="1"/>
        </w:rPr>
        <w:t> </w:t>
      </w:r>
      <w:r>
        <w:rPr/>
        <w:t>izradu</w:t>
      </w:r>
      <w:r>
        <w:rPr>
          <w:spacing w:val="-8"/>
        </w:rPr>
        <w:t> </w:t>
      </w:r>
      <w:r>
        <w:rPr>
          <w:spacing w:val="-4"/>
        </w:rPr>
        <w:t>Plana</w:t>
      </w:r>
    </w:p>
    <w:p>
      <w:pPr>
        <w:pStyle w:val="BodyText"/>
        <w:spacing w:before="159"/>
        <w:ind w:left="28" w:right="22"/>
        <w:jc w:val="center"/>
      </w:pPr>
      <w:r>
        <w:rPr/>
        <w:t>Članak</w:t>
      </w:r>
      <w:r>
        <w:rPr>
          <w:spacing w:val="-5"/>
        </w:rPr>
        <w:t> 2.</w:t>
      </w:r>
    </w:p>
    <w:p>
      <w:pPr>
        <w:pStyle w:val="BodyText"/>
        <w:spacing w:line="278" w:lineRule="auto" w:before="163"/>
        <w:ind w:right="132"/>
      </w:pPr>
      <w:r>
        <w:rPr/>
        <w:t>Postupak izrade i</w:t>
      </w:r>
      <w:r>
        <w:rPr>
          <w:spacing w:val="-1"/>
        </w:rPr>
        <w:t> </w:t>
      </w:r>
      <w:r>
        <w:rPr/>
        <w:t>donošenja Plana temelji se na odredbama članka 113. do članka 134. Zakona, a u skladu s ostalim važećim propisima iz područja prostornog uređenja.</w:t>
      </w:r>
    </w:p>
    <w:p>
      <w:pPr>
        <w:pStyle w:val="Heading1"/>
        <w:spacing w:before="240"/>
        <w:ind w:left="22"/>
      </w:pPr>
      <w:r>
        <w:rPr/>
        <w:t>Razlozi</w:t>
      </w:r>
      <w:r>
        <w:rPr>
          <w:spacing w:val="-7"/>
        </w:rPr>
        <w:t> </w:t>
      </w:r>
      <w:r>
        <w:rPr/>
        <w:t>donošenja</w:t>
      </w:r>
      <w:r>
        <w:rPr>
          <w:spacing w:val="-7"/>
        </w:rPr>
        <w:t> </w:t>
      </w:r>
      <w:r>
        <w:rPr/>
        <w:t>Plana,</w:t>
      </w:r>
      <w:r>
        <w:rPr>
          <w:spacing w:val="-4"/>
        </w:rPr>
        <w:t> </w:t>
      </w:r>
      <w:r>
        <w:rPr/>
        <w:t>ciljevi</w:t>
      </w:r>
      <w:r>
        <w:rPr>
          <w:spacing w:val="-9"/>
        </w:rPr>
        <w:t> </w:t>
      </w:r>
      <w:r>
        <w:rPr/>
        <w:t>i</w:t>
      </w:r>
      <w:r>
        <w:rPr>
          <w:spacing w:val="-5"/>
        </w:rPr>
        <w:t> </w:t>
      </w:r>
      <w:r>
        <w:rPr/>
        <w:t>programska</w:t>
      </w:r>
      <w:r>
        <w:rPr>
          <w:spacing w:val="-7"/>
        </w:rPr>
        <w:t> </w:t>
      </w:r>
      <w:r>
        <w:rPr>
          <w:spacing w:val="-2"/>
        </w:rPr>
        <w:t>polazišta</w:t>
      </w:r>
    </w:p>
    <w:p>
      <w:pPr>
        <w:pStyle w:val="BodyText"/>
        <w:spacing w:before="164"/>
        <w:ind w:left="28" w:right="22"/>
        <w:jc w:val="center"/>
      </w:pPr>
      <w:r>
        <w:rPr/>
        <w:t>Članak</w:t>
      </w:r>
      <w:r>
        <w:rPr>
          <w:spacing w:val="-5"/>
        </w:rPr>
        <w:t> 3.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83" w:lineRule="auto" w:before="159" w:after="0"/>
        <w:ind w:left="141" w:right="153" w:firstLine="0"/>
        <w:jc w:val="left"/>
        <w:rPr>
          <w:sz w:val="22"/>
        </w:rPr>
      </w:pPr>
      <w:r>
        <w:rPr>
          <w:sz w:val="22"/>
        </w:rPr>
        <w:t>Ovom Odlukom određuju</w:t>
      </w:r>
      <w:r>
        <w:rPr>
          <w:spacing w:val="25"/>
          <w:sz w:val="22"/>
        </w:rPr>
        <w:t> </w:t>
      </w:r>
      <w:r>
        <w:rPr>
          <w:sz w:val="22"/>
        </w:rPr>
        <w:t>se</w:t>
      </w:r>
      <w:r>
        <w:rPr>
          <w:spacing w:val="25"/>
          <w:sz w:val="22"/>
        </w:rPr>
        <w:t> </w:t>
      </w:r>
      <w:r>
        <w:rPr>
          <w:sz w:val="22"/>
        </w:rPr>
        <w:t>razlozi,</w:t>
      </w:r>
      <w:r>
        <w:rPr>
          <w:spacing w:val="29"/>
          <w:sz w:val="22"/>
        </w:rPr>
        <w:t> </w:t>
      </w:r>
      <w:r>
        <w:rPr>
          <w:sz w:val="22"/>
        </w:rPr>
        <w:t>ciljevi</w:t>
      </w:r>
      <w:r>
        <w:rPr>
          <w:spacing w:val="26"/>
          <w:sz w:val="22"/>
        </w:rPr>
        <w:t> </w:t>
      </w:r>
      <w:r>
        <w:rPr>
          <w:sz w:val="22"/>
        </w:rPr>
        <w:t>i programska polazišta u</w:t>
      </w:r>
      <w:r>
        <w:rPr>
          <w:spacing w:val="29"/>
          <w:sz w:val="22"/>
        </w:rPr>
        <w:t> </w:t>
      </w:r>
      <w:r>
        <w:rPr>
          <w:sz w:val="22"/>
        </w:rPr>
        <w:t>okviru</w:t>
      </w:r>
      <w:r>
        <w:rPr>
          <w:spacing w:val="29"/>
          <w:sz w:val="22"/>
        </w:rPr>
        <w:t> </w:t>
      </w:r>
      <w:r>
        <w:rPr>
          <w:sz w:val="22"/>
        </w:rPr>
        <w:t>kojih</w:t>
      </w:r>
      <w:r>
        <w:rPr>
          <w:spacing w:val="29"/>
          <w:sz w:val="22"/>
        </w:rPr>
        <w:t> </w:t>
      </w:r>
      <w:r>
        <w:rPr>
          <w:sz w:val="22"/>
        </w:rPr>
        <w:t>se određuju prostorno planska rješenja u postupku izrade Plana.</w:t>
      </w:r>
    </w:p>
    <w:p>
      <w:pPr>
        <w:pStyle w:val="ListParagraph"/>
        <w:numPr>
          <w:ilvl w:val="0"/>
          <w:numId w:val="2"/>
        </w:numPr>
        <w:tabs>
          <w:tab w:pos="470" w:val="left" w:leader="none"/>
        </w:tabs>
        <w:spacing w:line="240" w:lineRule="auto" w:before="118" w:after="0"/>
        <w:ind w:left="470" w:right="0" w:hanging="329"/>
        <w:jc w:val="left"/>
        <w:rPr>
          <w:sz w:val="22"/>
        </w:rPr>
      </w:pPr>
      <w:r>
        <w:rPr>
          <w:sz w:val="22"/>
        </w:rPr>
        <w:t>Razlozi</w:t>
      </w:r>
      <w:r>
        <w:rPr>
          <w:spacing w:val="-6"/>
          <w:sz w:val="22"/>
        </w:rPr>
        <w:t> </w:t>
      </w:r>
      <w:r>
        <w:rPr>
          <w:sz w:val="22"/>
        </w:rPr>
        <w:t>za</w:t>
      </w:r>
      <w:r>
        <w:rPr>
          <w:spacing w:val="-5"/>
          <w:sz w:val="22"/>
        </w:rPr>
        <w:t> </w:t>
      </w:r>
      <w:r>
        <w:rPr>
          <w:sz w:val="22"/>
        </w:rPr>
        <w:t>donošenje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Plana:</w:t>
      </w:r>
    </w:p>
    <w:p>
      <w:pPr>
        <w:pStyle w:val="ListParagraph"/>
        <w:numPr>
          <w:ilvl w:val="1"/>
          <w:numId w:val="2"/>
        </w:numPr>
        <w:tabs>
          <w:tab w:pos="706" w:val="left" w:leader="none"/>
        </w:tabs>
        <w:spacing w:line="240" w:lineRule="auto" w:before="159" w:after="0"/>
        <w:ind w:left="706" w:right="0" w:hanging="287"/>
        <w:jc w:val="left"/>
        <w:rPr>
          <w:sz w:val="22"/>
        </w:rPr>
      </w:pPr>
      <w:r>
        <w:rPr>
          <w:sz w:val="22"/>
        </w:rPr>
        <w:t>Usklađenost</w:t>
      </w:r>
      <w:r>
        <w:rPr>
          <w:spacing w:val="-6"/>
          <w:sz w:val="22"/>
        </w:rPr>
        <w:t> </w:t>
      </w:r>
      <w:r>
        <w:rPr>
          <w:sz w:val="22"/>
        </w:rPr>
        <w:t>sa</w:t>
      </w:r>
      <w:r>
        <w:rPr>
          <w:spacing w:val="-5"/>
          <w:sz w:val="22"/>
        </w:rPr>
        <w:t> </w:t>
      </w:r>
      <w:r>
        <w:rPr>
          <w:sz w:val="22"/>
        </w:rPr>
        <w:t>zakonskim</w:t>
      </w:r>
      <w:r>
        <w:rPr>
          <w:spacing w:val="-7"/>
          <w:sz w:val="22"/>
        </w:rPr>
        <w:t> </w:t>
      </w:r>
      <w:r>
        <w:rPr>
          <w:sz w:val="22"/>
        </w:rPr>
        <w:t>i</w:t>
      </w:r>
      <w:r>
        <w:rPr>
          <w:spacing w:val="-8"/>
          <w:sz w:val="22"/>
        </w:rPr>
        <w:t> </w:t>
      </w:r>
      <w:r>
        <w:rPr>
          <w:sz w:val="22"/>
        </w:rPr>
        <w:t>podzakonskim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okvirom</w:t>
      </w:r>
    </w:p>
    <w:p>
      <w:pPr>
        <w:pStyle w:val="ListParagraph"/>
        <w:numPr>
          <w:ilvl w:val="2"/>
          <w:numId w:val="2"/>
        </w:numPr>
        <w:tabs>
          <w:tab w:pos="991" w:val="left" w:leader="none"/>
        </w:tabs>
        <w:spacing w:line="240" w:lineRule="auto" w:before="164" w:after="0"/>
        <w:ind w:left="991" w:right="0" w:hanging="283"/>
        <w:jc w:val="both"/>
        <w:rPr>
          <w:sz w:val="22"/>
        </w:rPr>
      </w:pPr>
      <w:r>
        <w:rPr>
          <w:sz w:val="22"/>
        </w:rPr>
        <w:t>Zakonska</w:t>
      </w:r>
      <w:r>
        <w:rPr>
          <w:spacing w:val="-6"/>
          <w:sz w:val="22"/>
        </w:rPr>
        <w:t> </w:t>
      </w:r>
      <w:r>
        <w:rPr>
          <w:sz w:val="22"/>
        </w:rPr>
        <w:t>obveza</w:t>
      </w:r>
      <w:r>
        <w:rPr>
          <w:spacing w:val="1"/>
          <w:sz w:val="22"/>
        </w:rPr>
        <w:t> </w:t>
      </w:r>
      <w:r>
        <w:rPr>
          <w:sz w:val="22"/>
        </w:rPr>
        <w:t>izrade</w:t>
      </w:r>
      <w:r>
        <w:rPr>
          <w:spacing w:val="-4"/>
          <w:sz w:val="22"/>
        </w:rPr>
        <w:t> </w:t>
      </w:r>
      <w:r>
        <w:rPr>
          <w:sz w:val="22"/>
        </w:rPr>
        <w:t>Plana</w:t>
      </w:r>
      <w:r>
        <w:rPr>
          <w:spacing w:val="-4"/>
          <w:sz w:val="22"/>
        </w:rPr>
        <w:t> </w:t>
      </w:r>
      <w:r>
        <w:rPr>
          <w:sz w:val="22"/>
        </w:rPr>
        <w:t>i</w:t>
      </w:r>
      <w:r>
        <w:rPr>
          <w:spacing w:val="-4"/>
          <w:sz w:val="22"/>
        </w:rPr>
        <w:t> </w:t>
      </w:r>
      <w:r>
        <w:rPr>
          <w:sz w:val="22"/>
        </w:rPr>
        <w:t>usklađenje</w:t>
      </w:r>
      <w:r>
        <w:rPr>
          <w:spacing w:val="-2"/>
          <w:sz w:val="22"/>
        </w:rPr>
        <w:t> </w:t>
      </w:r>
      <w:r>
        <w:rPr>
          <w:sz w:val="22"/>
        </w:rPr>
        <w:t>sa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Zakonom</w:t>
      </w:r>
    </w:p>
    <w:p>
      <w:pPr>
        <w:pStyle w:val="BodyText"/>
        <w:spacing w:before="96"/>
        <w:ind w:left="991"/>
        <w:jc w:val="both"/>
      </w:pPr>
      <w:r>
        <w:rPr/>
        <w:t>Pravna</w:t>
      </w:r>
      <w:r>
        <w:rPr>
          <w:spacing w:val="9"/>
        </w:rPr>
        <w:t> </w:t>
      </w:r>
      <w:r>
        <w:rPr/>
        <w:t>osnova</w:t>
      </w:r>
      <w:r>
        <w:rPr>
          <w:spacing w:val="9"/>
        </w:rPr>
        <w:t> </w:t>
      </w:r>
      <w:r>
        <w:rPr/>
        <w:t>za</w:t>
      </w:r>
      <w:r>
        <w:rPr>
          <w:spacing w:val="9"/>
        </w:rPr>
        <w:t> </w:t>
      </w:r>
      <w:r>
        <w:rPr/>
        <w:t>izradu</w:t>
      </w:r>
      <w:r>
        <w:rPr>
          <w:spacing w:val="9"/>
        </w:rPr>
        <w:t> </w:t>
      </w:r>
      <w:r>
        <w:rPr/>
        <w:t>i</w:t>
      </w:r>
      <w:r>
        <w:rPr>
          <w:spacing w:val="1"/>
        </w:rPr>
        <w:t> </w:t>
      </w:r>
      <w:r>
        <w:rPr/>
        <w:t>donošenje</w:t>
      </w:r>
      <w:r>
        <w:rPr>
          <w:spacing w:val="5"/>
        </w:rPr>
        <w:t> </w:t>
      </w:r>
      <w:r>
        <w:rPr/>
        <w:t>Plana</w:t>
      </w:r>
      <w:r>
        <w:rPr>
          <w:spacing w:val="9"/>
        </w:rPr>
        <w:t> </w:t>
      </w:r>
      <w:r>
        <w:rPr/>
        <w:t>su</w:t>
      </w:r>
      <w:r>
        <w:rPr>
          <w:spacing w:val="9"/>
        </w:rPr>
        <w:t> </w:t>
      </w:r>
      <w:r>
        <w:rPr/>
        <w:t>odredbe</w:t>
      </w:r>
      <w:r>
        <w:rPr>
          <w:spacing w:val="9"/>
        </w:rPr>
        <w:t> </w:t>
      </w:r>
      <w:r>
        <w:rPr/>
        <w:t>članka</w:t>
      </w:r>
      <w:r>
        <w:rPr>
          <w:spacing w:val="5"/>
        </w:rPr>
        <w:t> </w:t>
      </w:r>
      <w:r>
        <w:rPr/>
        <w:t>86.</w:t>
      </w:r>
      <w:r>
        <w:rPr>
          <w:spacing w:val="8"/>
        </w:rPr>
        <w:t> </w:t>
      </w:r>
      <w:r>
        <w:rPr/>
        <w:t>stavak</w:t>
      </w:r>
      <w:r>
        <w:rPr>
          <w:spacing w:val="7"/>
        </w:rPr>
        <w:t> </w:t>
      </w:r>
      <w:r>
        <w:rPr/>
        <w:t>3.,</w:t>
      </w:r>
      <w:r>
        <w:rPr>
          <w:spacing w:val="8"/>
        </w:rPr>
        <w:t> </w:t>
      </w:r>
      <w:r>
        <w:rPr/>
        <w:t>članka</w:t>
      </w:r>
      <w:r>
        <w:rPr>
          <w:spacing w:val="9"/>
        </w:rPr>
        <w:t> </w:t>
      </w:r>
      <w:r>
        <w:rPr/>
        <w:t>79.</w:t>
      </w:r>
      <w:r>
        <w:rPr>
          <w:spacing w:val="8"/>
        </w:rPr>
        <w:t> </w:t>
      </w:r>
      <w:r>
        <w:rPr>
          <w:spacing w:val="-10"/>
        </w:rPr>
        <w:t>i</w:t>
      </w:r>
    </w:p>
    <w:p>
      <w:pPr>
        <w:pStyle w:val="BodyText"/>
        <w:spacing w:line="283" w:lineRule="auto" w:before="45"/>
        <w:ind w:left="991" w:right="153"/>
        <w:jc w:val="both"/>
      </w:pPr>
      <w:r>
        <w:rPr/>
        <w:t>80. te odgovarajuća primjena članaka 81. do 112. Zakona („Narodne novine“ broj 153/13, 65/17, 114/18, 39/19, 98/19 i 67/23, u daljnjem tekstu: Zakon).</w:t>
      </w:r>
    </w:p>
    <w:p>
      <w:pPr>
        <w:pStyle w:val="ListParagraph"/>
        <w:numPr>
          <w:ilvl w:val="2"/>
          <w:numId w:val="2"/>
        </w:numPr>
        <w:tabs>
          <w:tab w:pos="991" w:val="left" w:leader="none"/>
        </w:tabs>
        <w:spacing w:line="240" w:lineRule="auto" w:before="118" w:after="0"/>
        <w:ind w:left="991" w:right="0" w:hanging="283"/>
        <w:jc w:val="both"/>
        <w:rPr>
          <w:sz w:val="22"/>
        </w:rPr>
      </w:pPr>
      <w:r>
        <w:rPr>
          <w:sz w:val="22"/>
        </w:rPr>
        <w:t>Usklađenje</w:t>
      </w:r>
      <w:r>
        <w:rPr>
          <w:spacing w:val="-7"/>
          <w:sz w:val="22"/>
        </w:rPr>
        <w:t> </w:t>
      </w:r>
      <w:r>
        <w:rPr>
          <w:sz w:val="22"/>
        </w:rPr>
        <w:t>s</w:t>
      </w:r>
      <w:r>
        <w:rPr>
          <w:spacing w:val="-3"/>
          <w:sz w:val="22"/>
        </w:rPr>
        <w:t> </w:t>
      </w:r>
      <w:r>
        <w:rPr>
          <w:sz w:val="22"/>
        </w:rPr>
        <w:t>planom</w:t>
      </w:r>
      <w:r>
        <w:rPr>
          <w:spacing w:val="-5"/>
          <w:sz w:val="22"/>
        </w:rPr>
        <w:t> </w:t>
      </w:r>
      <w:r>
        <w:rPr>
          <w:sz w:val="22"/>
        </w:rPr>
        <w:t>više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razine</w:t>
      </w:r>
    </w:p>
    <w:p>
      <w:pPr>
        <w:pStyle w:val="BodyText"/>
        <w:spacing w:line="283" w:lineRule="auto" w:before="96"/>
        <w:ind w:left="991" w:right="136"/>
        <w:jc w:val="both"/>
      </w:pPr>
      <w:r>
        <w:rPr/>
        <w:t>Planom</w:t>
      </w:r>
      <w:r>
        <w:rPr>
          <w:spacing w:val="-8"/>
        </w:rPr>
        <w:t> </w:t>
      </w:r>
      <w:r>
        <w:rPr/>
        <w:t>će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izvršiti</w:t>
      </w:r>
      <w:r>
        <w:rPr>
          <w:spacing w:val="-7"/>
        </w:rPr>
        <w:t> </w:t>
      </w:r>
      <w:r>
        <w:rPr/>
        <w:t>usklađenje</w:t>
      </w:r>
      <w:r>
        <w:rPr>
          <w:spacing w:val="-9"/>
        </w:rPr>
        <w:t> </w:t>
      </w:r>
      <w:r>
        <w:rPr/>
        <w:t>s</w:t>
      </w:r>
      <w:r>
        <w:rPr>
          <w:spacing w:val="-6"/>
        </w:rPr>
        <w:t> </w:t>
      </w:r>
      <w:r>
        <w:rPr/>
        <w:t>Prostornim</w:t>
      </w:r>
      <w:r>
        <w:rPr>
          <w:spacing w:val="-8"/>
        </w:rPr>
        <w:t> </w:t>
      </w:r>
      <w:r>
        <w:rPr/>
        <w:t>planom</w:t>
      </w:r>
      <w:r>
        <w:rPr>
          <w:spacing w:val="-8"/>
        </w:rPr>
        <w:t> </w:t>
      </w:r>
      <w:r>
        <w:rPr/>
        <w:t>Ličko -</w:t>
      </w:r>
      <w:r>
        <w:rPr>
          <w:spacing w:val="-11"/>
        </w:rPr>
        <w:t> </w:t>
      </w:r>
      <w:r>
        <w:rPr/>
        <w:t>Senjske</w:t>
      </w:r>
      <w:r>
        <w:rPr>
          <w:spacing w:val="-5"/>
        </w:rPr>
        <w:t> </w:t>
      </w:r>
      <w:r>
        <w:rPr/>
        <w:t>županije</w:t>
      </w:r>
      <w:r>
        <w:rPr>
          <w:spacing w:val="-5"/>
        </w:rPr>
        <w:t> </w:t>
      </w:r>
      <w:r>
        <w:rPr/>
        <w:t>(„Županijski glasnik“ br. 16/02, 17/02 - ispravak, 19/02 - ispravak, 24/02, 3/05, 3/06, 15/06 - pročišćeni tekst,</w:t>
      </w:r>
      <w:r>
        <w:rPr>
          <w:spacing w:val="-12"/>
        </w:rPr>
        <w:t> </w:t>
      </w:r>
      <w:r>
        <w:rPr/>
        <w:t>19/07,</w:t>
      </w:r>
      <w:r>
        <w:rPr>
          <w:spacing w:val="-12"/>
        </w:rPr>
        <w:t> </w:t>
      </w:r>
      <w:r>
        <w:rPr/>
        <w:t>13/10,</w:t>
      </w:r>
      <w:r>
        <w:rPr>
          <w:spacing w:val="-7"/>
        </w:rPr>
        <w:t> </w:t>
      </w:r>
      <w:r>
        <w:rPr/>
        <w:t>22/10</w:t>
      </w:r>
      <w:r>
        <w:rPr>
          <w:spacing w:val="-2"/>
        </w:rPr>
        <w:t> </w:t>
      </w:r>
      <w:r>
        <w:rPr/>
        <w:t>-</w:t>
      </w:r>
      <w:r>
        <w:rPr>
          <w:spacing w:val="-10"/>
        </w:rPr>
        <w:t> </w:t>
      </w:r>
      <w:r>
        <w:rPr/>
        <w:t>pročišćeni</w:t>
      </w:r>
      <w:r>
        <w:rPr>
          <w:spacing w:val="-8"/>
        </w:rPr>
        <w:t> </w:t>
      </w:r>
      <w:r>
        <w:rPr/>
        <w:t>tekst,</w:t>
      </w:r>
      <w:r>
        <w:rPr>
          <w:spacing w:val="-12"/>
        </w:rPr>
        <w:t> </w:t>
      </w:r>
      <w:r>
        <w:rPr/>
        <w:t>19/11,</w:t>
      </w:r>
      <w:r>
        <w:rPr>
          <w:spacing w:val="-12"/>
        </w:rPr>
        <w:t> </w:t>
      </w:r>
      <w:r>
        <w:rPr/>
        <w:t>4/15,</w:t>
      </w:r>
      <w:r>
        <w:rPr>
          <w:spacing w:val="-12"/>
        </w:rPr>
        <w:t> </w:t>
      </w:r>
      <w:r>
        <w:rPr/>
        <w:t>7/15</w:t>
      </w:r>
      <w:r>
        <w:rPr>
          <w:spacing w:val="-2"/>
        </w:rPr>
        <w:t> </w:t>
      </w:r>
      <w:r>
        <w:rPr/>
        <w:t>-</w:t>
      </w:r>
      <w:r>
        <w:rPr>
          <w:spacing w:val="-10"/>
        </w:rPr>
        <w:t> </w:t>
      </w:r>
      <w:r>
        <w:rPr/>
        <w:t>pročišćeni</w:t>
      </w:r>
      <w:r>
        <w:rPr>
          <w:spacing w:val="-9"/>
        </w:rPr>
        <w:t> </w:t>
      </w:r>
      <w:r>
        <w:rPr/>
        <w:t>tekst,</w:t>
      </w:r>
      <w:r>
        <w:rPr>
          <w:spacing w:val="-7"/>
        </w:rPr>
        <w:t> </w:t>
      </w:r>
      <w:r>
        <w:rPr/>
        <w:t>6/16,</w:t>
      </w:r>
      <w:r>
        <w:rPr>
          <w:spacing w:val="-7"/>
        </w:rPr>
        <w:t> </w:t>
      </w:r>
      <w:r>
        <w:rPr/>
        <w:t>15/16</w:t>
      </w:r>
    </w:p>
    <w:p>
      <w:pPr>
        <w:pStyle w:val="BodyText"/>
        <w:spacing w:line="246" w:lineRule="exact"/>
        <w:ind w:left="991"/>
        <w:jc w:val="both"/>
      </w:pPr>
      <w:r>
        <w:rPr/>
        <w:t>-</w:t>
      </w:r>
      <w:r>
        <w:rPr>
          <w:spacing w:val="3"/>
        </w:rPr>
        <w:t> </w:t>
      </w:r>
      <w:r>
        <w:rPr/>
        <w:t>pročišćeni</w:t>
      </w:r>
      <w:r>
        <w:rPr>
          <w:spacing w:val="3"/>
        </w:rPr>
        <w:t> </w:t>
      </w:r>
      <w:r>
        <w:rPr/>
        <w:t>tekst,</w:t>
      </w:r>
      <w:r>
        <w:rPr>
          <w:spacing w:val="1"/>
        </w:rPr>
        <w:t> </w:t>
      </w:r>
      <w:r>
        <w:rPr/>
        <w:t>9/17-</w:t>
      </w:r>
      <w:r>
        <w:rPr>
          <w:spacing w:val="3"/>
        </w:rPr>
        <w:t> </w:t>
      </w:r>
      <w:r>
        <w:rPr/>
        <w:t>pročišćeni</w:t>
      </w:r>
      <w:r>
        <w:rPr>
          <w:spacing w:val="-1"/>
        </w:rPr>
        <w:t> </w:t>
      </w:r>
      <w:r>
        <w:rPr/>
        <w:t>tekst,</w:t>
      </w:r>
      <w:r>
        <w:rPr>
          <w:spacing w:val="1"/>
        </w:rPr>
        <w:t> </w:t>
      </w:r>
      <w:r>
        <w:rPr/>
        <w:t>29/17</w:t>
      </w:r>
      <w:r>
        <w:rPr>
          <w:spacing w:val="10"/>
        </w:rPr>
        <w:t> </w:t>
      </w:r>
      <w:r>
        <w:rPr/>
        <w:t>–</w:t>
      </w:r>
      <w:r>
        <w:rPr>
          <w:spacing w:val="2"/>
        </w:rPr>
        <w:t> </w:t>
      </w:r>
      <w:r>
        <w:rPr/>
        <w:t>ispravak</w:t>
      </w:r>
      <w:r>
        <w:rPr>
          <w:spacing w:val="4"/>
        </w:rPr>
        <w:t> </w:t>
      </w:r>
      <w:r>
        <w:rPr/>
        <w:t>i</w:t>
      </w:r>
      <w:r>
        <w:rPr>
          <w:spacing w:val="3"/>
        </w:rPr>
        <w:t> </w:t>
      </w:r>
      <w:r>
        <w:rPr/>
        <w:t>20/20,</w:t>
      </w:r>
      <w:r>
        <w:rPr>
          <w:spacing w:val="1"/>
        </w:rPr>
        <w:t> </w:t>
      </w:r>
      <w:r>
        <w:rPr>
          <w:spacing w:val="-2"/>
        </w:rPr>
        <w:t>3/21).</w:t>
      </w:r>
    </w:p>
    <w:p>
      <w:pPr>
        <w:pStyle w:val="ListParagraph"/>
        <w:numPr>
          <w:ilvl w:val="2"/>
          <w:numId w:val="2"/>
        </w:numPr>
        <w:tabs>
          <w:tab w:pos="991" w:val="left" w:leader="none"/>
        </w:tabs>
        <w:spacing w:line="240" w:lineRule="auto" w:before="159" w:after="0"/>
        <w:ind w:left="991" w:right="0" w:hanging="283"/>
        <w:jc w:val="both"/>
        <w:rPr>
          <w:sz w:val="22"/>
        </w:rPr>
      </w:pPr>
      <w:r>
        <w:rPr>
          <w:sz w:val="22"/>
        </w:rPr>
        <w:t>Usklađenje</w:t>
      </w:r>
      <w:r>
        <w:rPr>
          <w:spacing w:val="-8"/>
          <w:sz w:val="22"/>
        </w:rPr>
        <w:t> </w:t>
      </w:r>
      <w:r>
        <w:rPr>
          <w:sz w:val="22"/>
        </w:rPr>
        <w:t>s</w:t>
      </w:r>
      <w:r>
        <w:rPr>
          <w:spacing w:val="-5"/>
          <w:sz w:val="22"/>
        </w:rPr>
        <w:t> </w:t>
      </w:r>
      <w:r>
        <w:rPr>
          <w:sz w:val="22"/>
        </w:rPr>
        <w:t>planom</w:t>
      </w:r>
      <w:r>
        <w:rPr>
          <w:spacing w:val="-6"/>
          <w:sz w:val="22"/>
        </w:rPr>
        <w:t> </w:t>
      </w:r>
      <w:r>
        <w:rPr>
          <w:sz w:val="22"/>
        </w:rPr>
        <w:t>šireg</w:t>
      </w:r>
      <w:r>
        <w:rPr>
          <w:spacing w:val="-3"/>
          <w:sz w:val="22"/>
        </w:rPr>
        <w:t> </w:t>
      </w:r>
      <w:r>
        <w:rPr>
          <w:sz w:val="22"/>
        </w:rPr>
        <w:t>područja</w:t>
      </w:r>
      <w:r>
        <w:rPr>
          <w:spacing w:val="-4"/>
          <w:sz w:val="22"/>
        </w:rPr>
        <w:t> </w:t>
      </w:r>
      <w:r>
        <w:rPr>
          <w:sz w:val="22"/>
        </w:rPr>
        <w:t>iste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razine</w:t>
      </w:r>
    </w:p>
    <w:p>
      <w:pPr>
        <w:pStyle w:val="BodyText"/>
        <w:spacing w:before="102"/>
        <w:ind w:left="991"/>
        <w:jc w:val="both"/>
      </w:pPr>
      <w:r>
        <w:rPr/>
        <w:t>Planom</w:t>
      </w:r>
      <w:r>
        <w:rPr>
          <w:spacing w:val="-5"/>
        </w:rPr>
        <w:t> </w:t>
      </w:r>
      <w:r>
        <w:rPr/>
        <w:t>će</w:t>
      </w:r>
      <w:r>
        <w:rPr>
          <w:spacing w:val="-6"/>
        </w:rPr>
        <w:t> </w:t>
      </w:r>
      <w:r>
        <w:rPr/>
        <w:t>se</w:t>
      </w:r>
      <w:r>
        <w:rPr>
          <w:spacing w:val="-7"/>
        </w:rPr>
        <w:t> </w:t>
      </w:r>
      <w:r>
        <w:rPr/>
        <w:t>izvršiti</w:t>
      </w:r>
      <w:r>
        <w:rPr>
          <w:spacing w:val="-4"/>
        </w:rPr>
        <w:t> </w:t>
      </w:r>
      <w:r>
        <w:rPr/>
        <w:t>usklađenje</w:t>
      </w:r>
      <w:r>
        <w:rPr>
          <w:spacing w:val="-2"/>
        </w:rPr>
        <w:t> </w:t>
      </w:r>
      <w:r>
        <w:rPr/>
        <w:t>s</w:t>
      </w:r>
      <w:r>
        <w:rPr>
          <w:spacing w:val="-7"/>
        </w:rPr>
        <w:t> </w:t>
      </w:r>
      <w:r>
        <w:rPr/>
        <w:t>Prostornim</w:t>
      </w:r>
      <w:r>
        <w:rPr>
          <w:spacing w:val="-5"/>
        </w:rPr>
        <w:t> </w:t>
      </w:r>
      <w:r>
        <w:rPr/>
        <w:t>planom</w:t>
      </w:r>
      <w:r>
        <w:rPr>
          <w:spacing w:val="-4"/>
        </w:rPr>
        <w:t> </w:t>
      </w:r>
      <w:r>
        <w:rPr/>
        <w:t>uređenja</w:t>
      </w:r>
      <w:r>
        <w:rPr>
          <w:spacing w:val="-7"/>
        </w:rPr>
        <w:t> </w:t>
      </w:r>
      <w:r>
        <w:rPr/>
        <w:t>Općine</w:t>
      </w:r>
      <w:r>
        <w:rPr>
          <w:spacing w:val="-6"/>
        </w:rPr>
        <w:t> </w:t>
      </w:r>
      <w:r>
        <w:rPr>
          <w:spacing w:val="-2"/>
        </w:rPr>
        <w:t>Karlobag.</w:t>
      </w:r>
    </w:p>
    <w:p>
      <w:pPr>
        <w:pStyle w:val="ListParagraph"/>
        <w:numPr>
          <w:ilvl w:val="1"/>
          <w:numId w:val="2"/>
        </w:numPr>
        <w:tabs>
          <w:tab w:pos="706" w:val="left" w:leader="none"/>
        </w:tabs>
        <w:spacing w:line="240" w:lineRule="auto" w:before="164" w:after="0"/>
        <w:ind w:left="706" w:right="0" w:hanging="287"/>
        <w:jc w:val="left"/>
        <w:rPr>
          <w:sz w:val="22"/>
        </w:rPr>
      </w:pPr>
      <w:r>
        <w:rPr>
          <w:sz w:val="22"/>
        </w:rPr>
        <w:t>Određivanje</w:t>
      </w:r>
      <w:r>
        <w:rPr>
          <w:spacing w:val="-10"/>
          <w:sz w:val="22"/>
        </w:rPr>
        <w:t> </w:t>
      </w:r>
      <w:r>
        <w:rPr>
          <w:sz w:val="22"/>
        </w:rPr>
        <w:t>novih</w:t>
      </w:r>
      <w:r>
        <w:rPr>
          <w:spacing w:val="-6"/>
          <w:sz w:val="22"/>
        </w:rPr>
        <w:t> </w:t>
      </w:r>
      <w:r>
        <w:rPr>
          <w:sz w:val="22"/>
        </w:rPr>
        <w:t>prostorno</w:t>
      </w:r>
      <w:r>
        <w:rPr>
          <w:spacing w:val="-10"/>
          <w:sz w:val="22"/>
        </w:rPr>
        <w:t> </w:t>
      </w:r>
      <w:r>
        <w:rPr>
          <w:sz w:val="22"/>
        </w:rPr>
        <w:t>planskih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rješenja</w:t>
      </w:r>
    </w:p>
    <w:p>
      <w:pPr>
        <w:pStyle w:val="BodyText"/>
        <w:spacing w:line="283" w:lineRule="auto" w:before="102"/>
        <w:ind w:left="991" w:right="150"/>
        <w:jc w:val="both"/>
      </w:pPr>
      <w:r>
        <w:rPr/>
        <w:t>Novo prostorno-plansko rješenje obuhvaćat će sve uvjete uređenja i gradnje za buduću ugostiteljsko-turističku zonu, pripadajući obalni pojas i akvatorij.</w:t>
      </w:r>
    </w:p>
    <w:p>
      <w:pPr>
        <w:pStyle w:val="BodyText"/>
        <w:spacing w:after="0" w:line="283" w:lineRule="auto"/>
        <w:jc w:val="both"/>
        <w:sectPr>
          <w:footerReference w:type="default" r:id="rId5"/>
          <w:type w:val="continuous"/>
          <w:pgSz w:w="11910" w:h="16840"/>
          <w:pgMar w:header="0" w:footer="877" w:top="1160" w:bottom="1060" w:left="1275" w:right="708"/>
          <w:pgNumType w:start="1"/>
        </w:sectPr>
      </w:pPr>
    </w:p>
    <w:p>
      <w:pPr>
        <w:pStyle w:val="ListParagraph"/>
        <w:numPr>
          <w:ilvl w:val="0"/>
          <w:numId w:val="2"/>
        </w:numPr>
        <w:tabs>
          <w:tab w:pos="470" w:val="left" w:leader="none"/>
        </w:tabs>
        <w:spacing w:line="240" w:lineRule="auto" w:before="78" w:after="0"/>
        <w:ind w:left="470" w:right="0" w:hanging="329"/>
        <w:jc w:val="left"/>
        <w:rPr>
          <w:sz w:val="22"/>
        </w:rPr>
      </w:pPr>
      <w:r>
        <w:rPr>
          <w:sz w:val="22"/>
        </w:rPr>
        <w:t>Ciljevi</w:t>
      </w:r>
      <w:r>
        <w:rPr>
          <w:spacing w:val="-6"/>
          <w:sz w:val="22"/>
        </w:rPr>
        <w:t> </w:t>
      </w:r>
      <w:r>
        <w:rPr>
          <w:sz w:val="22"/>
        </w:rPr>
        <w:t>i</w:t>
      </w:r>
      <w:r>
        <w:rPr>
          <w:spacing w:val="-6"/>
          <w:sz w:val="22"/>
        </w:rPr>
        <w:t> </w:t>
      </w:r>
      <w:r>
        <w:rPr>
          <w:sz w:val="22"/>
        </w:rPr>
        <w:t>programska</w:t>
      </w:r>
      <w:r>
        <w:rPr>
          <w:spacing w:val="-8"/>
          <w:sz w:val="22"/>
        </w:rPr>
        <w:t> </w:t>
      </w:r>
      <w:r>
        <w:rPr>
          <w:sz w:val="22"/>
        </w:rPr>
        <w:t>polazišta</w:t>
      </w:r>
      <w:r>
        <w:rPr>
          <w:spacing w:val="-3"/>
          <w:sz w:val="22"/>
        </w:rPr>
        <w:t> </w:t>
      </w:r>
      <w:r>
        <w:rPr>
          <w:sz w:val="22"/>
        </w:rPr>
        <w:t>za</w:t>
      </w:r>
      <w:r>
        <w:rPr>
          <w:spacing w:val="1"/>
          <w:sz w:val="22"/>
        </w:rPr>
        <w:t> </w:t>
      </w:r>
      <w:r>
        <w:rPr>
          <w:sz w:val="22"/>
        </w:rPr>
        <w:t>izradu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Plana:</w:t>
      </w:r>
    </w:p>
    <w:p>
      <w:pPr>
        <w:pStyle w:val="BodyText"/>
        <w:spacing w:line="278" w:lineRule="auto" w:before="164"/>
        <w:ind w:right="132"/>
      </w:pPr>
      <w:r>
        <w:rPr/>
        <w:t>Osnovni</w:t>
      </w:r>
      <w:r>
        <w:rPr>
          <w:spacing w:val="40"/>
        </w:rPr>
        <w:t> </w:t>
      </w:r>
      <w:r>
        <w:rPr/>
        <w:t>cilj</w:t>
      </w:r>
      <w:r>
        <w:rPr>
          <w:spacing w:val="40"/>
        </w:rPr>
        <w:t> </w:t>
      </w:r>
      <w:r>
        <w:rPr/>
        <w:t>i</w:t>
      </w:r>
      <w:r>
        <w:rPr>
          <w:spacing w:val="40"/>
        </w:rPr>
        <w:t> </w:t>
      </w:r>
      <w:r>
        <w:rPr/>
        <w:t>programsko</w:t>
      </w:r>
      <w:r>
        <w:rPr>
          <w:spacing w:val="40"/>
        </w:rPr>
        <w:t> </w:t>
      </w:r>
      <w:r>
        <w:rPr/>
        <w:t>polazište</w:t>
      </w:r>
      <w:r>
        <w:rPr>
          <w:spacing w:val="40"/>
        </w:rPr>
        <w:t> </w:t>
      </w:r>
      <w:r>
        <w:rPr/>
        <w:t>je</w:t>
      </w:r>
      <w:r>
        <w:rPr>
          <w:spacing w:val="40"/>
        </w:rPr>
        <w:t> </w:t>
      </w:r>
      <w:r>
        <w:rPr/>
        <w:t>stvaranje</w:t>
      </w:r>
      <w:r>
        <w:rPr>
          <w:spacing w:val="40"/>
        </w:rPr>
        <w:t> </w:t>
      </w:r>
      <w:r>
        <w:rPr/>
        <w:t>prostornih</w:t>
      </w:r>
      <w:r>
        <w:rPr>
          <w:spacing w:val="40"/>
        </w:rPr>
        <w:t> </w:t>
      </w:r>
      <w:r>
        <w:rPr/>
        <w:t>uvjeta</w:t>
      </w:r>
      <w:r>
        <w:rPr>
          <w:spacing w:val="40"/>
        </w:rPr>
        <w:t> </w:t>
      </w:r>
      <w:r>
        <w:rPr/>
        <w:t>za</w:t>
      </w:r>
      <w:r>
        <w:rPr>
          <w:spacing w:val="40"/>
        </w:rPr>
        <w:t> </w:t>
      </w:r>
      <w:r>
        <w:rPr/>
        <w:t>planirani</w:t>
      </w:r>
      <w:r>
        <w:rPr>
          <w:spacing w:val="40"/>
        </w:rPr>
        <w:t> </w:t>
      </w:r>
      <w:r>
        <w:rPr/>
        <w:t>razvoj</w:t>
      </w:r>
      <w:r>
        <w:rPr>
          <w:spacing w:val="40"/>
        </w:rPr>
        <w:t> </w:t>
      </w:r>
      <w:r>
        <w:rPr/>
        <w:t>kampa</w:t>
      </w:r>
      <w:r>
        <w:rPr>
          <w:spacing w:val="40"/>
        </w:rPr>
        <w:t> </w:t>
      </w:r>
      <w:r>
        <w:rPr/>
        <w:t>s pratećim sadržajima (recepcija, restoran, kupalište, i drugi športsko rekreacijski i zabavni</w:t>
      </w:r>
      <w:r>
        <w:rPr>
          <w:spacing w:val="-1"/>
        </w:rPr>
        <w:t> </w:t>
      </w:r>
      <w:r>
        <w:rPr/>
        <w:t>sadržaji).</w:t>
      </w:r>
    </w:p>
    <w:p>
      <w:pPr>
        <w:pStyle w:val="ListParagraph"/>
        <w:numPr>
          <w:ilvl w:val="0"/>
          <w:numId w:val="2"/>
        </w:numPr>
        <w:tabs>
          <w:tab w:pos="474" w:val="left" w:leader="none"/>
        </w:tabs>
        <w:spacing w:line="283" w:lineRule="auto" w:before="123" w:after="0"/>
        <w:ind w:left="141" w:right="139" w:firstLine="0"/>
        <w:jc w:val="left"/>
        <w:rPr>
          <w:sz w:val="22"/>
        </w:rPr>
      </w:pPr>
      <w:r>
        <w:rPr>
          <w:sz w:val="22"/>
        </w:rPr>
        <w:t>Uz navedene razloge, ciljeve i</w:t>
      </w:r>
      <w:r>
        <w:rPr>
          <w:spacing w:val="-2"/>
          <w:sz w:val="22"/>
        </w:rPr>
        <w:t> </w:t>
      </w:r>
      <w:r>
        <w:rPr>
          <w:sz w:val="22"/>
        </w:rPr>
        <w:t>programska polazišta u postupku izrade i</w:t>
      </w:r>
      <w:r>
        <w:rPr>
          <w:spacing w:val="-2"/>
          <w:sz w:val="22"/>
        </w:rPr>
        <w:t> </w:t>
      </w:r>
      <w:r>
        <w:rPr>
          <w:sz w:val="22"/>
        </w:rPr>
        <w:t>donošenja Plana mora se osigurati usklađenost Plana sukladno članku 85. Zakona.</w:t>
      </w:r>
    </w:p>
    <w:p>
      <w:pPr>
        <w:pStyle w:val="Heading1"/>
        <w:spacing w:before="230"/>
      </w:pPr>
      <w:r>
        <w:rPr/>
        <w:t>Obuhvat</w:t>
      </w:r>
      <w:r>
        <w:rPr>
          <w:spacing w:val="-6"/>
        </w:rPr>
        <w:t> </w:t>
      </w:r>
      <w:r>
        <w:rPr>
          <w:spacing w:val="-4"/>
        </w:rPr>
        <w:t>Plana</w:t>
      </w:r>
    </w:p>
    <w:p>
      <w:pPr>
        <w:pStyle w:val="BodyText"/>
        <w:spacing w:before="164"/>
        <w:ind w:left="28" w:right="22"/>
        <w:jc w:val="center"/>
      </w:pPr>
      <w:r>
        <w:rPr/>
        <w:t>Članak</w:t>
      </w:r>
      <w:r>
        <w:rPr>
          <w:spacing w:val="-5"/>
        </w:rPr>
        <w:t> 4.</w:t>
      </w:r>
    </w:p>
    <w:p>
      <w:pPr>
        <w:pStyle w:val="BodyText"/>
        <w:spacing w:line="278" w:lineRule="auto" w:before="163"/>
        <w:ind w:right="132"/>
      </w:pPr>
      <w:r>
        <w:rPr>
          <w:spacing w:val="-2"/>
          <w:w w:val="105"/>
        </w:rPr>
        <w:t>Plan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obuhvaća</w:t>
      </w:r>
      <w:r>
        <w:rPr>
          <w:spacing w:val="-2"/>
          <w:w w:val="105"/>
        </w:rPr>
        <w:t> izdvojeno</w:t>
      </w:r>
      <w:r>
        <w:rPr>
          <w:spacing w:val="-2"/>
          <w:w w:val="105"/>
        </w:rPr>
        <w:t> građevinsko</w:t>
      </w:r>
      <w:r>
        <w:rPr>
          <w:spacing w:val="-2"/>
          <w:w w:val="105"/>
        </w:rPr>
        <w:t> područje</w:t>
      </w:r>
      <w:r>
        <w:rPr>
          <w:spacing w:val="-2"/>
          <w:w w:val="105"/>
        </w:rPr>
        <w:t> izvan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naselja</w:t>
      </w:r>
      <w:r>
        <w:rPr>
          <w:spacing w:val="-2"/>
          <w:w w:val="105"/>
        </w:rPr>
        <w:t> ugostiteljsko</w:t>
      </w:r>
      <w:r>
        <w:rPr>
          <w:spacing w:val="-17"/>
          <w:w w:val="150"/>
        </w:rPr>
        <w:t> </w:t>
      </w:r>
      <w:r>
        <w:rPr>
          <w:spacing w:val="-2"/>
          <w:w w:val="150"/>
        </w:rPr>
        <w:t>–</w:t>
      </w:r>
      <w:r>
        <w:rPr>
          <w:spacing w:val="-20"/>
          <w:w w:val="150"/>
        </w:rPr>
        <w:t> </w:t>
      </w:r>
      <w:r>
        <w:rPr>
          <w:spacing w:val="-2"/>
          <w:w w:val="105"/>
        </w:rPr>
        <w:t>turističke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namjene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- </w:t>
      </w:r>
      <w:r>
        <w:rPr>
          <w:w w:val="105"/>
        </w:rPr>
        <w:t>kamp</w:t>
      </w:r>
      <w:r>
        <w:rPr>
          <w:spacing w:val="-16"/>
          <w:w w:val="105"/>
        </w:rPr>
        <w:t> </w:t>
      </w:r>
      <w:r>
        <w:rPr>
          <w:w w:val="105"/>
        </w:rPr>
        <w:t>Gaj</w:t>
      </w:r>
      <w:r>
        <w:rPr>
          <w:spacing w:val="-15"/>
          <w:w w:val="105"/>
        </w:rPr>
        <w:t> </w:t>
      </w:r>
      <w:r>
        <w:rPr>
          <w:w w:val="105"/>
        </w:rPr>
        <w:t>površine</w:t>
      </w:r>
      <w:r>
        <w:rPr>
          <w:spacing w:val="-16"/>
          <w:w w:val="105"/>
        </w:rPr>
        <w:t> </w:t>
      </w:r>
      <w:r>
        <w:rPr>
          <w:w w:val="105"/>
        </w:rPr>
        <w:t>4,0</w:t>
      </w:r>
      <w:r>
        <w:rPr>
          <w:spacing w:val="-15"/>
          <w:w w:val="105"/>
        </w:rPr>
        <w:t> </w:t>
      </w:r>
      <w:r>
        <w:rPr>
          <w:w w:val="105"/>
        </w:rPr>
        <w:t>ha</w:t>
      </w:r>
      <w:r>
        <w:rPr>
          <w:spacing w:val="-15"/>
          <w:w w:val="105"/>
        </w:rPr>
        <w:t> </w:t>
      </w:r>
      <w:r>
        <w:rPr>
          <w:w w:val="105"/>
        </w:rPr>
        <w:t>te</w:t>
      </w:r>
      <w:r>
        <w:rPr>
          <w:spacing w:val="-16"/>
          <w:w w:val="105"/>
        </w:rPr>
        <w:t> </w:t>
      </w:r>
      <w:r>
        <w:rPr>
          <w:w w:val="105"/>
        </w:rPr>
        <w:t>pripadajući</w:t>
      </w:r>
      <w:r>
        <w:rPr>
          <w:spacing w:val="-15"/>
          <w:w w:val="105"/>
        </w:rPr>
        <w:t> </w:t>
      </w:r>
      <w:r>
        <w:rPr>
          <w:w w:val="105"/>
        </w:rPr>
        <w:t>obalni</w:t>
      </w:r>
      <w:r>
        <w:rPr>
          <w:spacing w:val="-15"/>
          <w:w w:val="105"/>
        </w:rPr>
        <w:t> </w:t>
      </w:r>
      <w:r>
        <w:rPr>
          <w:w w:val="105"/>
        </w:rPr>
        <w:t>pojas</w:t>
      </w:r>
      <w:r>
        <w:rPr>
          <w:spacing w:val="-16"/>
          <w:w w:val="105"/>
        </w:rPr>
        <w:t> </w:t>
      </w:r>
      <w:r>
        <w:rPr>
          <w:w w:val="105"/>
        </w:rPr>
        <w:t>i</w:t>
      </w:r>
      <w:r>
        <w:rPr>
          <w:spacing w:val="-15"/>
          <w:w w:val="105"/>
        </w:rPr>
        <w:t> </w:t>
      </w:r>
      <w:r>
        <w:rPr>
          <w:w w:val="105"/>
        </w:rPr>
        <w:t>akvatorij.</w:t>
      </w:r>
    </w:p>
    <w:p>
      <w:pPr>
        <w:pStyle w:val="Heading1"/>
        <w:spacing w:before="240"/>
      </w:pPr>
      <w:r>
        <w:rPr/>
        <w:t>Sažeta</w:t>
      </w:r>
      <w:r>
        <w:rPr>
          <w:spacing w:val="-5"/>
        </w:rPr>
        <w:t> </w:t>
      </w:r>
      <w:r>
        <w:rPr/>
        <w:t>ocjena</w:t>
      </w:r>
      <w:r>
        <w:rPr>
          <w:spacing w:val="-4"/>
        </w:rPr>
        <w:t> </w:t>
      </w:r>
      <w:r>
        <w:rPr/>
        <w:t>stanja</w:t>
      </w:r>
      <w:r>
        <w:rPr>
          <w:spacing w:val="-4"/>
        </w:rPr>
        <w:t> </w:t>
      </w:r>
      <w:r>
        <w:rPr/>
        <w:t>u</w:t>
      </w:r>
      <w:r>
        <w:rPr>
          <w:spacing w:val="-6"/>
        </w:rPr>
        <w:t> </w:t>
      </w:r>
      <w:r>
        <w:rPr/>
        <w:t>obuhvatu</w:t>
      </w:r>
      <w:r>
        <w:rPr>
          <w:spacing w:val="-5"/>
        </w:rPr>
        <w:t> </w:t>
      </w:r>
      <w:r>
        <w:rPr>
          <w:spacing w:val="-4"/>
        </w:rPr>
        <w:t>Plana</w:t>
      </w:r>
    </w:p>
    <w:p>
      <w:pPr>
        <w:pStyle w:val="BodyText"/>
        <w:spacing w:before="159"/>
        <w:ind w:left="28" w:right="22"/>
        <w:jc w:val="center"/>
      </w:pPr>
      <w:r>
        <w:rPr/>
        <w:t>Članak</w:t>
      </w:r>
      <w:r>
        <w:rPr>
          <w:spacing w:val="-5"/>
        </w:rPr>
        <w:t> 5.</w:t>
      </w:r>
    </w:p>
    <w:p>
      <w:pPr>
        <w:pStyle w:val="BodyText"/>
        <w:spacing w:before="164"/>
        <w:jc w:val="both"/>
      </w:pPr>
      <w:r>
        <w:rPr/>
        <w:t>Ocjena</w:t>
      </w:r>
      <w:r>
        <w:rPr>
          <w:spacing w:val="-3"/>
        </w:rPr>
        <w:t> </w:t>
      </w:r>
      <w:r>
        <w:rPr/>
        <w:t>stanja</w:t>
      </w:r>
      <w:r>
        <w:rPr>
          <w:spacing w:val="-7"/>
        </w:rPr>
        <w:t> </w:t>
      </w:r>
      <w:r>
        <w:rPr/>
        <w:t>u</w:t>
      </w:r>
      <w:r>
        <w:rPr>
          <w:spacing w:val="-2"/>
        </w:rPr>
        <w:t> </w:t>
      </w:r>
      <w:r>
        <w:rPr/>
        <w:t>obuhvatu</w:t>
      </w:r>
      <w:r>
        <w:rPr>
          <w:spacing w:val="-7"/>
        </w:rPr>
        <w:t> </w:t>
      </w:r>
      <w:r>
        <w:rPr/>
        <w:t>Plana</w:t>
      </w:r>
      <w:r>
        <w:rPr>
          <w:spacing w:val="-7"/>
        </w:rPr>
        <w:t> </w:t>
      </w:r>
      <w:r>
        <w:rPr/>
        <w:t>proizlazi</w:t>
      </w:r>
      <w:r>
        <w:rPr>
          <w:spacing w:val="-5"/>
        </w:rPr>
        <w:t> iz:</w:t>
      </w:r>
    </w:p>
    <w:p>
      <w:pPr>
        <w:pStyle w:val="ListParagraph"/>
        <w:numPr>
          <w:ilvl w:val="0"/>
          <w:numId w:val="3"/>
        </w:numPr>
        <w:tabs>
          <w:tab w:pos="274" w:val="left" w:leader="none"/>
        </w:tabs>
        <w:spacing w:line="240" w:lineRule="auto" w:before="164" w:after="0"/>
        <w:ind w:left="274" w:right="0" w:hanging="133"/>
        <w:jc w:val="both"/>
        <w:rPr>
          <w:sz w:val="22"/>
        </w:rPr>
      </w:pPr>
      <w:r>
        <w:rPr>
          <w:sz w:val="22"/>
        </w:rPr>
        <w:t>Prostor</w:t>
      </w:r>
      <w:r>
        <w:rPr>
          <w:spacing w:val="-7"/>
          <w:sz w:val="22"/>
        </w:rPr>
        <w:t> </w:t>
      </w:r>
      <w:r>
        <w:rPr>
          <w:sz w:val="22"/>
        </w:rPr>
        <w:t>Općine</w:t>
      </w:r>
      <w:r>
        <w:rPr>
          <w:spacing w:val="-9"/>
          <w:sz w:val="22"/>
        </w:rPr>
        <w:t> </w:t>
      </w:r>
      <w:r>
        <w:rPr>
          <w:sz w:val="22"/>
        </w:rPr>
        <w:t>Karlobag</w:t>
      </w:r>
      <w:r>
        <w:rPr>
          <w:spacing w:val="-8"/>
          <w:sz w:val="22"/>
        </w:rPr>
        <w:t> </w:t>
      </w:r>
      <w:r>
        <w:rPr>
          <w:sz w:val="22"/>
        </w:rPr>
        <w:t>proteklih</w:t>
      </w:r>
      <w:r>
        <w:rPr>
          <w:spacing w:val="-9"/>
          <w:sz w:val="22"/>
        </w:rPr>
        <w:t> </w:t>
      </w:r>
      <w:r>
        <w:rPr>
          <w:sz w:val="22"/>
        </w:rPr>
        <w:t>godina</w:t>
      </w:r>
      <w:r>
        <w:rPr>
          <w:spacing w:val="-8"/>
          <w:sz w:val="22"/>
        </w:rPr>
        <w:t> </w:t>
      </w:r>
      <w:r>
        <w:rPr>
          <w:sz w:val="22"/>
        </w:rPr>
        <w:t>bilježi</w:t>
      </w:r>
      <w:r>
        <w:rPr>
          <w:spacing w:val="-7"/>
          <w:sz w:val="22"/>
        </w:rPr>
        <w:t> </w:t>
      </w:r>
      <w:r>
        <w:rPr>
          <w:sz w:val="22"/>
        </w:rPr>
        <w:t>rast</w:t>
      </w:r>
      <w:r>
        <w:rPr>
          <w:spacing w:val="-8"/>
          <w:sz w:val="22"/>
        </w:rPr>
        <w:t> </w:t>
      </w:r>
      <w:r>
        <w:rPr>
          <w:sz w:val="22"/>
        </w:rPr>
        <w:t>potražnje</w:t>
      </w:r>
      <w:r>
        <w:rPr>
          <w:spacing w:val="-4"/>
          <w:sz w:val="22"/>
        </w:rPr>
        <w:t> </w:t>
      </w:r>
      <w:r>
        <w:rPr>
          <w:sz w:val="22"/>
        </w:rPr>
        <w:t>za</w:t>
      </w:r>
      <w:r>
        <w:rPr>
          <w:spacing w:val="-9"/>
          <w:sz w:val="22"/>
        </w:rPr>
        <w:t> </w:t>
      </w:r>
      <w:r>
        <w:rPr>
          <w:sz w:val="22"/>
        </w:rPr>
        <w:t>turističkim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sadržajima</w:t>
      </w:r>
    </w:p>
    <w:p>
      <w:pPr>
        <w:pStyle w:val="ListParagraph"/>
        <w:numPr>
          <w:ilvl w:val="0"/>
          <w:numId w:val="3"/>
        </w:numPr>
        <w:tabs>
          <w:tab w:pos="342" w:val="left" w:leader="none"/>
        </w:tabs>
        <w:spacing w:line="280" w:lineRule="auto" w:before="159" w:after="0"/>
        <w:ind w:left="141" w:right="133" w:firstLine="0"/>
        <w:jc w:val="both"/>
        <w:rPr>
          <w:sz w:val="22"/>
        </w:rPr>
      </w:pPr>
      <w:r>
        <w:rPr>
          <w:sz w:val="22"/>
        </w:rPr>
        <w:t>Sukladno odredbama PPUO cjelokupan prostor Općine je detaljno sagledan i planirano je izdvojeno građevinsko područje ugostiteljsko - turističke namjene na razmatranom prostoru, sukladno</w:t>
      </w:r>
      <w:r>
        <w:rPr>
          <w:spacing w:val="-15"/>
          <w:sz w:val="22"/>
        </w:rPr>
        <w:t> </w:t>
      </w:r>
      <w:r>
        <w:rPr>
          <w:sz w:val="22"/>
        </w:rPr>
        <w:t>očekivanim</w:t>
      </w:r>
      <w:r>
        <w:rPr>
          <w:spacing w:val="-15"/>
          <w:sz w:val="22"/>
        </w:rPr>
        <w:t> </w:t>
      </w:r>
      <w:r>
        <w:rPr>
          <w:sz w:val="22"/>
        </w:rPr>
        <w:t>potrebama</w:t>
      </w:r>
      <w:r>
        <w:rPr>
          <w:spacing w:val="-12"/>
          <w:sz w:val="22"/>
        </w:rPr>
        <w:t> </w:t>
      </w:r>
      <w:r>
        <w:rPr>
          <w:sz w:val="22"/>
        </w:rPr>
        <w:t>korisnika</w:t>
      </w:r>
      <w:r>
        <w:rPr>
          <w:spacing w:val="-7"/>
          <w:sz w:val="22"/>
        </w:rPr>
        <w:t> </w:t>
      </w:r>
      <w:r>
        <w:rPr>
          <w:sz w:val="22"/>
        </w:rPr>
        <w:t>prostora,</w:t>
      </w:r>
      <w:r>
        <w:rPr>
          <w:spacing w:val="-8"/>
          <w:sz w:val="22"/>
        </w:rPr>
        <w:t> </w:t>
      </w:r>
      <w:r>
        <w:rPr>
          <w:sz w:val="22"/>
        </w:rPr>
        <w:t>sve</w:t>
      </w:r>
      <w:r>
        <w:rPr>
          <w:spacing w:val="-7"/>
          <w:sz w:val="22"/>
        </w:rPr>
        <w:t> </w:t>
      </w:r>
      <w:r>
        <w:rPr>
          <w:sz w:val="22"/>
        </w:rPr>
        <w:t>sukladno</w:t>
      </w:r>
      <w:r>
        <w:rPr>
          <w:spacing w:val="-7"/>
          <w:sz w:val="22"/>
        </w:rPr>
        <w:t> </w:t>
      </w:r>
      <w:r>
        <w:rPr>
          <w:sz w:val="22"/>
        </w:rPr>
        <w:t>Prostornom</w:t>
      </w:r>
      <w:r>
        <w:rPr>
          <w:spacing w:val="-11"/>
          <w:sz w:val="22"/>
        </w:rPr>
        <w:t> </w:t>
      </w:r>
      <w:r>
        <w:rPr>
          <w:sz w:val="22"/>
        </w:rPr>
        <w:t>planu</w:t>
      </w:r>
      <w:r>
        <w:rPr>
          <w:spacing w:val="-7"/>
          <w:sz w:val="22"/>
        </w:rPr>
        <w:t> </w:t>
      </w:r>
      <w:r>
        <w:rPr>
          <w:sz w:val="22"/>
        </w:rPr>
        <w:t>Ličko </w:t>
      </w:r>
      <w:r>
        <w:rPr>
          <w:w w:val="160"/>
          <w:sz w:val="22"/>
        </w:rPr>
        <w:t>–</w:t>
      </w:r>
      <w:r>
        <w:rPr>
          <w:spacing w:val="-24"/>
          <w:w w:val="160"/>
          <w:sz w:val="22"/>
        </w:rPr>
        <w:t> </w:t>
      </w:r>
      <w:r>
        <w:rPr>
          <w:sz w:val="22"/>
        </w:rPr>
        <w:t>senjske </w:t>
      </w:r>
      <w:r>
        <w:rPr>
          <w:spacing w:val="-2"/>
          <w:sz w:val="22"/>
        </w:rPr>
        <w:t>županije</w:t>
      </w:r>
    </w:p>
    <w:p>
      <w:pPr>
        <w:pStyle w:val="ListParagraph"/>
        <w:numPr>
          <w:ilvl w:val="0"/>
          <w:numId w:val="3"/>
        </w:numPr>
        <w:tabs>
          <w:tab w:pos="274" w:val="left" w:leader="none"/>
        </w:tabs>
        <w:spacing w:line="240" w:lineRule="auto" w:before="122" w:after="0"/>
        <w:ind w:left="274" w:right="0" w:hanging="133"/>
        <w:jc w:val="both"/>
        <w:rPr>
          <w:sz w:val="22"/>
        </w:rPr>
      </w:pPr>
      <w:r>
        <w:rPr>
          <w:sz w:val="22"/>
        </w:rPr>
        <w:t>Za</w:t>
      </w:r>
      <w:r>
        <w:rPr>
          <w:spacing w:val="-1"/>
          <w:sz w:val="22"/>
        </w:rPr>
        <w:t> </w:t>
      </w:r>
      <w:r>
        <w:rPr>
          <w:sz w:val="22"/>
        </w:rPr>
        <w:t>planiranu</w:t>
      </w:r>
      <w:r>
        <w:rPr>
          <w:spacing w:val="-6"/>
          <w:sz w:val="22"/>
        </w:rPr>
        <w:t> </w:t>
      </w:r>
      <w:r>
        <w:rPr>
          <w:sz w:val="22"/>
        </w:rPr>
        <w:t>zonu</w:t>
      </w:r>
      <w:r>
        <w:rPr>
          <w:spacing w:val="-6"/>
          <w:sz w:val="22"/>
        </w:rPr>
        <w:t> </w:t>
      </w:r>
      <w:r>
        <w:rPr>
          <w:sz w:val="22"/>
        </w:rPr>
        <w:t>propisana</w:t>
      </w:r>
      <w:r>
        <w:rPr>
          <w:spacing w:val="-2"/>
          <w:sz w:val="22"/>
        </w:rPr>
        <w:t> </w:t>
      </w:r>
      <w:r>
        <w:rPr>
          <w:sz w:val="22"/>
        </w:rPr>
        <w:t>je</w:t>
      </w:r>
      <w:r>
        <w:rPr>
          <w:spacing w:val="-6"/>
          <w:sz w:val="22"/>
        </w:rPr>
        <w:t> </w:t>
      </w:r>
      <w:r>
        <w:rPr>
          <w:sz w:val="22"/>
        </w:rPr>
        <w:t>obveza</w:t>
      </w:r>
      <w:r>
        <w:rPr>
          <w:spacing w:val="-6"/>
          <w:sz w:val="22"/>
        </w:rPr>
        <w:t> </w:t>
      </w:r>
      <w:r>
        <w:rPr>
          <w:sz w:val="22"/>
        </w:rPr>
        <w:t>izrade</w:t>
      </w:r>
      <w:r>
        <w:rPr>
          <w:spacing w:val="-2"/>
          <w:sz w:val="22"/>
        </w:rPr>
        <w:t> </w:t>
      </w:r>
      <w:r>
        <w:rPr>
          <w:sz w:val="22"/>
        </w:rPr>
        <w:t>UPU-</w:t>
      </w:r>
      <w:r>
        <w:rPr>
          <w:spacing w:val="-5"/>
          <w:sz w:val="22"/>
        </w:rPr>
        <w:t>a.</w:t>
      </w:r>
    </w:p>
    <w:p>
      <w:pPr>
        <w:pStyle w:val="BodyText"/>
        <w:spacing w:before="26"/>
        <w:ind w:left="0"/>
      </w:pPr>
    </w:p>
    <w:p>
      <w:pPr>
        <w:pStyle w:val="Heading1"/>
        <w:spacing w:line="278" w:lineRule="auto"/>
        <w:ind w:left="14"/>
      </w:pPr>
      <w:r>
        <w:rPr/>
        <w:t>Popis</w:t>
      </w:r>
      <w:r>
        <w:rPr>
          <w:spacing w:val="-5"/>
        </w:rPr>
        <w:t> </w:t>
      </w:r>
      <w:r>
        <w:rPr/>
        <w:t>sektorskih</w:t>
      </w:r>
      <w:r>
        <w:rPr>
          <w:spacing w:val="-8"/>
        </w:rPr>
        <w:t> </w:t>
      </w:r>
      <w:r>
        <w:rPr/>
        <w:t>strategija</w:t>
      </w:r>
      <w:r>
        <w:rPr>
          <w:spacing w:val="-1"/>
        </w:rPr>
        <w:t> </w:t>
      </w:r>
      <w:r>
        <w:rPr/>
        <w:t>i</w:t>
      </w:r>
      <w:r>
        <w:rPr>
          <w:spacing w:val="-6"/>
        </w:rPr>
        <w:t> </w:t>
      </w:r>
      <w:r>
        <w:rPr/>
        <w:t>drugih</w:t>
      </w:r>
      <w:r>
        <w:rPr>
          <w:spacing w:val="-3"/>
        </w:rPr>
        <w:t> </w:t>
      </w:r>
      <w:r>
        <w:rPr/>
        <w:t>dokumenata</w:t>
      </w:r>
      <w:r>
        <w:rPr>
          <w:spacing w:val="-1"/>
        </w:rPr>
        <w:t> </w:t>
      </w:r>
      <w:r>
        <w:rPr/>
        <w:t>u</w:t>
      </w:r>
      <w:r>
        <w:rPr>
          <w:spacing w:val="-3"/>
        </w:rPr>
        <w:t> </w:t>
      </w:r>
      <w:r>
        <w:rPr/>
        <w:t>skladu</w:t>
      </w:r>
      <w:r>
        <w:rPr>
          <w:spacing w:val="-3"/>
        </w:rPr>
        <w:t> </w:t>
      </w:r>
      <w:r>
        <w:rPr/>
        <w:t>s</w:t>
      </w:r>
      <w:r>
        <w:rPr>
          <w:spacing w:val="-5"/>
        </w:rPr>
        <w:t> </w:t>
      </w:r>
      <w:r>
        <w:rPr/>
        <w:t>kojima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utvrđuju</w:t>
      </w:r>
      <w:r>
        <w:rPr>
          <w:spacing w:val="-2"/>
        </w:rPr>
        <w:t> </w:t>
      </w:r>
      <w:r>
        <w:rPr/>
        <w:t>zahtjevi</w:t>
      </w:r>
      <w:r>
        <w:rPr>
          <w:spacing w:val="-6"/>
        </w:rPr>
        <w:t> </w:t>
      </w:r>
      <w:r>
        <w:rPr/>
        <w:t>za izradu Plana</w:t>
      </w:r>
    </w:p>
    <w:p>
      <w:pPr>
        <w:pStyle w:val="BodyText"/>
        <w:spacing w:before="117"/>
        <w:ind w:left="28" w:right="22"/>
        <w:jc w:val="center"/>
      </w:pPr>
      <w:r>
        <w:rPr/>
        <w:t>Članak</w:t>
      </w:r>
      <w:r>
        <w:rPr>
          <w:spacing w:val="-5"/>
        </w:rPr>
        <w:t> 6.</w:t>
      </w:r>
    </w:p>
    <w:p>
      <w:pPr>
        <w:pStyle w:val="BodyText"/>
        <w:spacing w:before="165"/>
        <w:jc w:val="both"/>
      </w:pPr>
      <w:r>
        <w:rPr/>
        <w:t>Strategije,</w:t>
      </w:r>
      <w:r>
        <w:rPr>
          <w:spacing w:val="-3"/>
        </w:rPr>
        <w:t> </w:t>
      </w:r>
      <w:r>
        <w:rPr/>
        <w:t>stručne</w:t>
      </w:r>
      <w:r>
        <w:rPr>
          <w:spacing w:val="-1"/>
        </w:rPr>
        <w:t> </w:t>
      </w:r>
      <w:r>
        <w:rPr/>
        <w:t>podloge</w:t>
      </w:r>
      <w:r>
        <w:rPr>
          <w:spacing w:val="-2"/>
        </w:rPr>
        <w:t> </w:t>
      </w:r>
      <w:r>
        <w:rPr/>
        <w:t>i</w:t>
      </w:r>
      <w:r>
        <w:rPr>
          <w:spacing w:val="-8"/>
        </w:rPr>
        <w:t> </w:t>
      </w:r>
      <w:r>
        <w:rPr/>
        <w:t>drugi</w:t>
      </w:r>
      <w:r>
        <w:rPr>
          <w:spacing w:val="-8"/>
        </w:rPr>
        <w:t> </w:t>
      </w:r>
      <w:r>
        <w:rPr/>
        <w:t>dokumenti</w:t>
      </w:r>
      <w:r>
        <w:rPr>
          <w:spacing w:val="-4"/>
        </w:rPr>
        <w:t> </w:t>
      </w:r>
      <w:r>
        <w:rPr/>
        <w:t>koje</w:t>
      </w:r>
      <w:r>
        <w:rPr>
          <w:spacing w:val="-9"/>
        </w:rPr>
        <w:t> </w:t>
      </w:r>
      <w:r>
        <w:rPr/>
        <w:t>će</w:t>
      </w:r>
      <w:r>
        <w:rPr>
          <w:spacing w:val="-2"/>
        </w:rPr>
        <w:t> </w:t>
      </w:r>
      <w:r>
        <w:rPr/>
        <w:t>se</w:t>
      </w:r>
      <w:r>
        <w:rPr>
          <w:spacing w:val="-6"/>
        </w:rPr>
        <w:t> </w:t>
      </w:r>
      <w:r>
        <w:rPr/>
        <w:t>koristiti</w:t>
      </w:r>
      <w:r>
        <w:rPr>
          <w:spacing w:val="-8"/>
        </w:rPr>
        <w:t> </w:t>
      </w:r>
      <w:r>
        <w:rPr/>
        <w:t>u</w:t>
      </w:r>
      <w:r>
        <w:rPr>
          <w:spacing w:val="-1"/>
        </w:rPr>
        <w:t> </w:t>
      </w:r>
      <w:r>
        <w:rPr/>
        <w:t>izradi</w:t>
      </w:r>
      <w:r>
        <w:rPr>
          <w:spacing w:val="-5"/>
        </w:rPr>
        <w:t> </w:t>
      </w:r>
      <w:r>
        <w:rPr/>
        <w:t>Plana</w:t>
      </w:r>
      <w:r>
        <w:rPr>
          <w:spacing w:val="-1"/>
        </w:rPr>
        <w:t> </w:t>
      </w:r>
      <w:r>
        <w:rPr>
          <w:spacing w:val="-5"/>
        </w:rPr>
        <w:t>su:</w:t>
      </w:r>
    </w:p>
    <w:p>
      <w:pPr>
        <w:pStyle w:val="BodyText"/>
        <w:spacing w:line="280" w:lineRule="auto" w:before="163"/>
        <w:ind w:right="153"/>
        <w:jc w:val="both"/>
      </w:pPr>
      <w:r>
        <w:rPr/>
        <w:t>Sektorske strategije, planovi, studije i drugi dokumenti doneseni na temelju posebnih propisa koji sadrže strateška usmjerenja te programi i planovi pojedinih sektora od utjecaja za izradu Plana u skladu s kojima javnopravna tijela utvrđuju zahtjeve za izradu Plana su:</w:t>
      </w:r>
    </w:p>
    <w:p>
      <w:pPr>
        <w:pStyle w:val="ListParagraph"/>
        <w:numPr>
          <w:ilvl w:val="0"/>
          <w:numId w:val="3"/>
        </w:numPr>
        <w:tabs>
          <w:tab w:pos="288" w:val="left" w:leader="none"/>
        </w:tabs>
        <w:spacing w:line="280" w:lineRule="auto" w:before="116" w:after="0"/>
        <w:ind w:left="141" w:right="146" w:firstLine="0"/>
        <w:jc w:val="both"/>
        <w:rPr>
          <w:sz w:val="22"/>
        </w:rPr>
      </w:pPr>
      <w:r>
        <w:rPr>
          <w:sz w:val="22"/>
        </w:rPr>
        <w:t>Za izradu UPU bit će korišteni podaci dostupni iz informacijskog sustava prostornog uređenja te podaci</w:t>
      </w:r>
      <w:r>
        <w:rPr>
          <w:spacing w:val="-15"/>
          <w:sz w:val="22"/>
        </w:rPr>
        <w:t> </w:t>
      </w:r>
      <w:r>
        <w:rPr>
          <w:sz w:val="22"/>
        </w:rPr>
        <w:t>i</w:t>
      </w:r>
      <w:r>
        <w:rPr>
          <w:spacing w:val="-15"/>
          <w:sz w:val="22"/>
        </w:rPr>
        <w:t> </w:t>
      </w:r>
      <w:r>
        <w:rPr>
          <w:sz w:val="22"/>
        </w:rPr>
        <w:t>dokumentacija</w:t>
      </w:r>
      <w:r>
        <w:rPr>
          <w:spacing w:val="-14"/>
          <w:sz w:val="22"/>
        </w:rPr>
        <w:t> </w:t>
      </w:r>
      <w:r>
        <w:rPr>
          <w:sz w:val="22"/>
        </w:rPr>
        <w:t>koju</w:t>
      </w:r>
      <w:r>
        <w:rPr>
          <w:spacing w:val="-15"/>
          <w:sz w:val="22"/>
        </w:rPr>
        <w:t> </w:t>
      </w:r>
      <w:r>
        <w:rPr>
          <w:sz w:val="22"/>
        </w:rPr>
        <w:t>dostavljaju</w:t>
      </w:r>
      <w:r>
        <w:rPr>
          <w:spacing w:val="-15"/>
          <w:sz w:val="22"/>
        </w:rPr>
        <w:t> </w:t>
      </w:r>
      <w:r>
        <w:rPr>
          <w:sz w:val="22"/>
        </w:rPr>
        <w:t>javnopravna</w:t>
      </w:r>
      <w:r>
        <w:rPr>
          <w:spacing w:val="-12"/>
          <w:sz w:val="22"/>
        </w:rPr>
        <w:t> </w:t>
      </w:r>
      <w:r>
        <w:rPr>
          <w:sz w:val="22"/>
        </w:rPr>
        <w:t>tijela</w:t>
      </w:r>
      <w:r>
        <w:rPr>
          <w:spacing w:val="-10"/>
          <w:sz w:val="22"/>
        </w:rPr>
        <w:t> </w:t>
      </w:r>
      <w:r>
        <w:rPr>
          <w:sz w:val="22"/>
        </w:rPr>
        <w:t>iz</w:t>
      </w:r>
      <w:r>
        <w:rPr>
          <w:spacing w:val="-15"/>
          <w:sz w:val="22"/>
        </w:rPr>
        <w:t> </w:t>
      </w:r>
      <w:r>
        <w:rPr>
          <w:sz w:val="22"/>
        </w:rPr>
        <w:t>svog</w:t>
      </w:r>
      <w:r>
        <w:rPr>
          <w:spacing w:val="-14"/>
          <w:sz w:val="22"/>
        </w:rPr>
        <w:t> </w:t>
      </w:r>
      <w:r>
        <w:rPr>
          <w:sz w:val="22"/>
        </w:rPr>
        <w:t>djelokruga.</w:t>
      </w:r>
      <w:r>
        <w:rPr>
          <w:spacing w:val="-11"/>
          <w:sz w:val="22"/>
        </w:rPr>
        <w:t> </w:t>
      </w:r>
      <w:r>
        <w:rPr>
          <w:sz w:val="22"/>
        </w:rPr>
        <w:t>Javnopravna</w:t>
      </w:r>
      <w:r>
        <w:rPr>
          <w:spacing w:val="-14"/>
          <w:sz w:val="22"/>
        </w:rPr>
        <w:t> </w:t>
      </w:r>
      <w:r>
        <w:rPr>
          <w:sz w:val="22"/>
        </w:rPr>
        <w:t>tijela,</w:t>
      </w:r>
      <w:r>
        <w:rPr>
          <w:spacing w:val="-15"/>
          <w:sz w:val="22"/>
        </w:rPr>
        <w:t> </w:t>
      </w:r>
      <w:r>
        <w:rPr>
          <w:sz w:val="22"/>
        </w:rPr>
        <w:t>ako je moguće, podatke i drugu dokumentaciju dostavljaju u digitalnom obliku te geokodirane </w:t>
      </w:r>
      <w:r>
        <w:rPr>
          <w:spacing w:val="-2"/>
          <w:sz w:val="22"/>
        </w:rPr>
        <w:t>(georeferencirane)</w:t>
      </w:r>
    </w:p>
    <w:p>
      <w:pPr>
        <w:pStyle w:val="ListParagraph"/>
        <w:numPr>
          <w:ilvl w:val="0"/>
          <w:numId w:val="3"/>
        </w:numPr>
        <w:tabs>
          <w:tab w:pos="332" w:val="left" w:leader="none"/>
        </w:tabs>
        <w:spacing w:line="280" w:lineRule="auto" w:before="121" w:after="0"/>
        <w:ind w:left="141" w:right="152" w:firstLine="0"/>
        <w:jc w:val="both"/>
        <w:rPr>
          <w:sz w:val="22"/>
        </w:rPr>
      </w:pPr>
      <w:r>
        <w:rPr>
          <w:sz w:val="22"/>
        </w:rPr>
        <w:t>Odgovarajuće sektorske strategije, planove, studije i druge dokumente propisane posebnim zakonima dostavit će javnopravna tijela određena u članku 8. ove Odluke, svatko iz područja svog </w:t>
      </w:r>
      <w:r>
        <w:rPr>
          <w:spacing w:val="-2"/>
          <w:sz w:val="22"/>
        </w:rPr>
        <w:t>djelokruga</w:t>
      </w:r>
    </w:p>
    <w:p>
      <w:pPr>
        <w:pStyle w:val="ListParagraph"/>
        <w:numPr>
          <w:ilvl w:val="0"/>
          <w:numId w:val="3"/>
        </w:numPr>
        <w:tabs>
          <w:tab w:pos="284" w:val="left" w:leader="none"/>
        </w:tabs>
        <w:spacing w:line="280" w:lineRule="auto" w:before="120" w:after="0"/>
        <w:ind w:left="141" w:right="140" w:firstLine="0"/>
        <w:jc w:val="both"/>
        <w:rPr>
          <w:sz w:val="22"/>
        </w:rPr>
      </w:pPr>
      <w:r>
        <w:rPr>
          <w:sz w:val="22"/>
        </w:rPr>
        <w:t>Ukoliko se tijekom izrade UPU-a ukaže potreba za posebnim stručnim podlogama od značaja za moguća specifična prostorno </w:t>
      </w:r>
      <w:r>
        <w:rPr>
          <w:w w:val="160"/>
          <w:sz w:val="22"/>
        </w:rPr>
        <w:t>–</w:t>
      </w:r>
      <w:r>
        <w:rPr>
          <w:spacing w:val="-17"/>
          <w:w w:val="160"/>
          <w:sz w:val="22"/>
        </w:rPr>
        <w:t> </w:t>
      </w:r>
      <w:r>
        <w:rPr>
          <w:sz w:val="22"/>
        </w:rPr>
        <w:t>planska rješenja, odnosno dodatnom dokumentacijom, one će biti izrađene,</w:t>
      </w:r>
      <w:r>
        <w:rPr>
          <w:spacing w:val="-1"/>
          <w:sz w:val="22"/>
        </w:rPr>
        <w:t> </w:t>
      </w:r>
      <w:r>
        <w:rPr>
          <w:sz w:val="22"/>
        </w:rPr>
        <w:t>odnosno dokumentacija pribavljena od strane nositelja izrade te će se dostaviti stručnom izrađivaču UPU-a.</w:t>
      </w:r>
    </w:p>
    <w:p>
      <w:pPr>
        <w:pStyle w:val="ListParagraph"/>
        <w:spacing w:after="0" w:line="280" w:lineRule="auto"/>
        <w:jc w:val="both"/>
        <w:rPr>
          <w:sz w:val="22"/>
        </w:rPr>
        <w:sectPr>
          <w:pgSz w:w="11910" w:h="16840"/>
          <w:pgMar w:header="0" w:footer="877" w:top="1040" w:bottom="1060" w:left="1275" w:right="708"/>
        </w:sectPr>
      </w:pPr>
    </w:p>
    <w:p>
      <w:pPr>
        <w:pStyle w:val="Heading1"/>
        <w:spacing w:before="75"/>
      </w:pPr>
      <w:r>
        <w:rPr/>
        <w:t>Način</w:t>
      </w:r>
      <w:r>
        <w:rPr>
          <w:spacing w:val="-6"/>
        </w:rPr>
        <w:t> </w:t>
      </w:r>
      <w:r>
        <w:rPr/>
        <w:t>pribavljanja</w:t>
      </w:r>
      <w:r>
        <w:rPr>
          <w:spacing w:val="-3"/>
        </w:rPr>
        <w:t> </w:t>
      </w:r>
      <w:r>
        <w:rPr/>
        <w:t>stručnih</w:t>
      </w:r>
      <w:r>
        <w:rPr>
          <w:spacing w:val="-9"/>
        </w:rPr>
        <w:t> </w:t>
      </w:r>
      <w:r>
        <w:rPr/>
        <w:t>rješenja</w:t>
      </w:r>
      <w:r>
        <w:rPr>
          <w:spacing w:val="-7"/>
        </w:rPr>
        <w:t> </w:t>
      </w:r>
      <w:r>
        <w:rPr/>
        <w:t>za</w:t>
      </w:r>
      <w:r>
        <w:rPr>
          <w:spacing w:val="-7"/>
        </w:rPr>
        <w:t> </w:t>
      </w:r>
      <w:r>
        <w:rPr/>
        <w:t>izradu</w:t>
      </w:r>
      <w:r>
        <w:rPr>
          <w:spacing w:val="-8"/>
        </w:rPr>
        <w:t> </w:t>
      </w:r>
      <w:r>
        <w:rPr>
          <w:spacing w:val="-2"/>
        </w:rPr>
        <w:t>Plana</w:t>
      </w:r>
    </w:p>
    <w:p>
      <w:pPr>
        <w:pStyle w:val="BodyText"/>
        <w:spacing w:before="163"/>
        <w:ind w:left="28" w:right="22"/>
        <w:jc w:val="center"/>
      </w:pPr>
      <w:r>
        <w:rPr/>
        <w:t>Članak</w:t>
      </w:r>
      <w:r>
        <w:rPr>
          <w:spacing w:val="-5"/>
        </w:rPr>
        <w:t> 7.</w:t>
      </w:r>
    </w:p>
    <w:p>
      <w:pPr>
        <w:pStyle w:val="BodyText"/>
        <w:spacing w:line="283" w:lineRule="auto" w:before="159"/>
        <w:ind w:right="132"/>
      </w:pPr>
      <w:r>
        <w:rPr/>
        <w:t>Stručni</w:t>
      </w:r>
      <w:r>
        <w:rPr>
          <w:spacing w:val="36"/>
        </w:rPr>
        <w:t> </w:t>
      </w:r>
      <w:r>
        <w:rPr/>
        <w:t>izrađivač</w:t>
      </w:r>
      <w:r>
        <w:rPr>
          <w:spacing w:val="32"/>
        </w:rPr>
        <w:t> </w:t>
      </w:r>
      <w:r>
        <w:rPr/>
        <w:t>izradit</w:t>
      </w:r>
      <w:r>
        <w:rPr>
          <w:spacing w:val="34"/>
        </w:rPr>
        <w:t> </w:t>
      </w:r>
      <w:r>
        <w:rPr/>
        <w:t>će</w:t>
      </w:r>
      <w:r>
        <w:rPr>
          <w:spacing w:val="39"/>
        </w:rPr>
        <w:t> </w:t>
      </w:r>
      <w:r>
        <w:rPr/>
        <w:t>Nacrt</w:t>
      </w:r>
      <w:r>
        <w:rPr>
          <w:spacing w:val="33"/>
        </w:rPr>
        <w:t> </w:t>
      </w:r>
      <w:r>
        <w:rPr/>
        <w:t>prijedloga</w:t>
      </w:r>
      <w:r>
        <w:rPr>
          <w:spacing w:val="39"/>
        </w:rPr>
        <w:t> </w:t>
      </w:r>
      <w:r>
        <w:rPr/>
        <w:t>UPU-a</w:t>
      </w:r>
      <w:r>
        <w:rPr>
          <w:spacing w:val="39"/>
        </w:rPr>
        <w:t> </w:t>
      </w:r>
      <w:r>
        <w:rPr/>
        <w:t>temeljem</w:t>
      </w:r>
      <w:r>
        <w:rPr>
          <w:spacing w:val="31"/>
        </w:rPr>
        <w:t> </w:t>
      </w:r>
      <w:r>
        <w:rPr/>
        <w:t>kojeg</w:t>
      </w:r>
      <w:r>
        <w:rPr>
          <w:spacing w:val="34"/>
        </w:rPr>
        <w:t> </w:t>
      </w:r>
      <w:r>
        <w:rPr/>
        <w:t>će</w:t>
      </w:r>
      <w:r>
        <w:rPr>
          <w:spacing w:val="34"/>
        </w:rPr>
        <w:t> </w:t>
      </w:r>
      <w:r>
        <w:rPr/>
        <w:t>Općinski</w:t>
      </w:r>
      <w:r>
        <w:rPr>
          <w:spacing w:val="32"/>
        </w:rPr>
        <w:t> </w:t>
      </w:r>
      <w:r>
        <w:rPr/>
        <w:t>načelnik</w:t>
      </w:r>
      <w:r>
        <w:rPr>
          <w:spacing w:val="32"/>
        </w:rPr>
        <w:t> </w:t>
      </w:r>
      <w:r>
        <w:rPr/>
        <w:t>utvrditi prijedlog Urbanističkog plana uređenja za javnu raspravu.</w:t>
      </w:r>
    </w:p>
    <w:p>
      <w:pPr>
        <w:pStyle w:val="Heading1"/>
        <w:spacing w:line="276" w:lineRule="auto" w:before="235"/>
        <w:ind w:left="155" w:right="157" w:hanging="1"/>
      </w:pPr>
      <w:r>
        <w:rPr/>
        <w:t>Popis</w:t>
      </w:r>
      <w:r>
        <w:rPr>
          <w:spacing w:val="-3"/>
        </w:rPr>
        <w:t> </w:t>
      </w:r>
      <w:r>
        <w:rPr/>
        <w:t>javnopravnih</w:t>
      </w:r>
      <w:r>
        <w:rPr>
          <w:spacing w:val="-5"/>
        </w:rPr>
        <w:t> </w:t>
      </w:r>
      <w:r>
        <w:rPr/>
        <w:t>tijela određenih posebnim</w:t>
      </w:r>
      <w:r>
        <w:rPr>
          <w:spacing w:val="-9"/>
        </w:rPr>
        <w:t> </w:t>
      </w:r>
      <w:r>
        <w:rPr/>
        <w:t>propisima, koja daju zahtjeve</w:t>
      </w:r>
      <w:r>
        <w:rPr>
          <w:spacing w:val="-3"/>
        </w:rPr>
        <w:t> </w:t>
      </w:r>
      <w:r>
        <w:rPr/>
        <w:t>za</w:t>
      </w:r>
      <w:r>
        <w:rPr>
          <w:spacing w:val="-2"/>
        </w:rPr>
        <w:t> </w:t>
      </w:r>
      <w:r>
        <w:rPr/>
        <w:t>izradu</w:t>
      </w:r>
      <w:r>
        <w:rPr>
          <w:spacing w:val="-1"/>
        </w:rPr>
        <w:t> </w:t>
      </w:r>
      <w:r>
        <w:rPr/>
        <w:t>Plana iz</w:t>
      </w:r>
      <w:r>
        <w:rPr>
          <w:spacing w:val="-2"/>
        </w:rPr>
        <w:t> </w:t>
      </w:r>
      <w:r>
        <w:rPr/>
        <w:t>područja</w:t>
      </w:r>
      <w:r>
        <w:rPr>
          <w:spacing w:val="-1"/>
        </w:rPr>
        <w:t> </w:t>
      </w:r>
      <w:r>
        <w:rPr/>
        <w:t>svog</w:t>
      </w:r>
      <w:r>
        <w:rPr>
          <w:spacing w:val="-8"/>
        </w:rPr>
        <w:t> </w:t>
      </w:r>
      <w:r>
        <w:rPr/>
        <w:t>djelokruga,</w:t>
      </w:r>
      <w:r>
        <w:rPr>
          <w:spacing w:val="-6"/>
        </w:rPr>
        <w:t> </w:t>
      </w:r>
      <w:r>
        <w:rPr/>
        <w:t>te</w:t>
      </w:r>
      <w:r>
        <w:rPr>
          <w:spacing w:val="-1"/>
        </w:rPr>
        <w:t> </w:t>
      </w:r>
      <w:r>
        <w:rPr/>
        <w:t>drugih</w:t>
      </w:r>
      <w:r>
        <w:rPr>
          <w:spacing w:val="-3"/>
        </w:rPr>
        <w:t> </w:t>
      </w:r>
      <w:r>
        <w:rPr/>
        <w:t>sudionika</w:t>
      </w:r>
      <w:r>
        <w:rPr>
          <w:spacing w:val="-5"/>
        </w:rPr>
        <w:t> </w:t>
      </w:r>
      <w:r>
        <w:rPr/>
        <w:t>i</w:t>
      </w:r>
      <w:r>
        <w:rPr>
          <w:spacing w:val="-1"/>
        </w:rPr>
        <w:t> </w:t>
      </w:r>
      <w:r>
        <w:rPr/>
        <w:t>korisnika</w:t>
      </w:r>
      <w:r>
        <w:rPr>
          <w:spacing w:val="-1"/>
        </w:rPr>
        <w:t> </w:t>
      </w:r>
      <w:r>
        <w:rPr/>
        <w:t>prostora</w:t>
      </w:r>
      <w:r>
        <w:rPr>
          <w:spacing w:val="-5"/>
        </w:rPr>
        <w:t> </w:t>
      </w:r>
      <w:r>
        <w:rPr/>
        <w:t>koji</w:t>
      </w:r>
      <w:r>
        <w:rPr>
          <w:spacing w:val="-6"/>
        </w:rPr>
        <w:t> </w:t>
      </w:r>
      <w:r>
        <w:rPr/>
        <w:t>trebaju</w:t>
      </w:r>
      <w:r>
        <w:rPr>
          <w:spacing w:val="-3"/>
        </w:rPr>
        <w:t> </w:t>
      </w:r>
      <w:r>
        <w:rPr/>
        <w:t>sudjelovati u izradi Plana</w:t>
      </w:r>
    </w:p>
    <w:p>
      <w:pPr>
        <w:pStyle w:val="BodyText"/>
        <w:spacing w:before="124"/>
        <w:ind w:left="28" w:right="22"/>
        <w:jc w:val="center"/>
      </w:pPr>
      <w:r>
        <w:rPr/>
        <w:t>Članak</w:t>
      </w:r>
      <w:r>
        <w:rPr>
          <w:spacing w:val="-5"/>
        </w:rPr>
        <w:t> 8.</w:t>
      </w:r>
    </w:p>
    <w:p>
      <w:pPr>
        <w:pStyle w:val="ListParagraph"/>
        <w:numPr>
          <w:ilvl w:val="0"/>
          <w:numId w:val="4"/>
        </w:numPr>
        <w:tabs>
          <w:tab w:pos="470" w:val="left" w:leader="none"/>
        </w:tabs>
        <w:spacing w:line="240" w:lineRule="auto" w:before="160" w:after="0"/>
        <w:ind w:left="470" w:right="0" w:hanging="329"/>
        <w:jc w:val="left"/>
        <w:rPr>
          <w:sz w:val="22"/>
        </w:rPr>
      </w:pPr>
      <w:r>
        <w:rPr>
          <w:sz w:val="22"/>
        </w:rPr>
        <w:t>Poziv</w:t>
      </w:r>
      <w:r>
        <w:rPr>
          <w:spacing w:val="-8"/>
          <w:sz w:val="22"/>
        </w:rPr>
        <w:t> </w:t>
      </w:r>
      <w:r>
        <w:rPr>
          <w:sz w:val="22"/>
        </w:rPr>
        <w:t>na</w:t>
      </w:r>
      <w:r>
        <w:rPr>
          <w:spacing w:val="-6"/>
          <w:sz w:val="22"/>
        </w:rPr>
        <w:t> </w:t>
      </w:r>
      <w:r>
        <w:rPr>
          <w:sz w:val="22"/>
        </w:rPr>
        <w:t>dostavu</w:t>
      </w:r>
      <w:r>
        <w:rPr>
          <w:spacing w:val="-6"/>
          <w:sz w:val="22"/>
        </w:rPr>
        <w:t> </w:t>
      </w:r>
      <w:r>
        <w:rPr>
          <w:sz w:val="22"/>
        </w:rPr>
        <w:t>zahtjeva</w:t>
      </w:r>
      <w:r>
        <w:rPr>
          <w:spacing w:val="-2"/>
          <w:sz w:val="22"/>
        </w:rPr>
        <w:t> </w:t>
      </w:r>
      <w:r>
        <w:rPr>
          <w:sz w:val="22"/>
        </w:rPr>
        <w:t>za</w:t>
      </w:r>
      <w:r>
        <w:rPr>
          <w:spacing w:val="3"/>
          <w:sz w:val="22"/>
        </w:rPr>
        <w:t> </w:t>
      </w:r>
      <w:r>
        <w:rPr>
          <w:sz w:val="22"/>
        </w:rPr>
        <w:t>izradu</w:t>
      </w:r>
      <w:r>
        <w:rPr>
          <w:spacing w:val="-5"/>
          <w:sz w:val="22"/>
        </w:rPr>
        <w:t> </w:t>
      </w:r>
      <w:r>
        <w:rPr>
          <w:sz w:val="22"/>
        </w:rPr>
        <w:t>Plana</w:t>
      </w:r>
      <w:r>
        <w:rPr>
          <w:spacing w:val="-6"/>
          <w:sz w:val="22"/>
        </w:rPr>
        <w:t> </w:t>
      </w:r>
      <w:r>
        <w:rPr>
          <w:sz w:val="22"/>
        </w:rPr>
        <w:t>uputit</w:t>
      </w:r>
      <w:r>
        <w:rPr>
          <w:spacing w:val="-3"/>
          <w:sz w:val="22"/>
        </w:rPr>
        <w:t> </w:t>
      </w:r>
      <w:r>
        <w:rPr>
          <w:sz w:val="22"/>
        </w:rPr>
        <w:t>će</w:t>
      </w:r>
      <w:r>
        <w:rPr>
          <w:spacing w:val="-6"/>
          <w:sz w:val="22"/>
        </w:rPr>
        <w:t> </w:t>
      </w:r>
      <w:r>
        <w:rPr>
          <w:sz w:val="22"/>
        </w:rPr>
        <w:t>se</w:t>
      </w:r>
      <w:r>
        <w:rPr>
          <w:spacing w:val="-2"/>
          <w:sz w:val="22"/>
        </w:rPr>
        <w:t> </w:t>
      </w:r>
      <w:r>
        <w:rPr>
          <w:sz w:val="22"/>
        </w:rPr>
        <w:t>sljedećim</w:t>
      </w:r>
      <w:r>
        <w:rPr>
          <w:spacing w:val="-4"/>
          <w:sz w:val="22"/>
        </w:rPr>
        <w:t> </w:t>
      </w:r>
      <w:r>
        <w:rPr>
          <w:sz w:val="22"/>
        </w:rPr>
        <w:t>javnopravnim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tijelima:</w:t>
      </w:r>
    </w:p>
    <w:p>
      <w:pPr>
        <w:pStyle w:val="ListParagraph"/>
        <w:numPr>
          <w:ilvl w:val="1"/>
          <w:numId w:val="4"/>
        </w:numPr>
        <w:tabs>
          <w:tab w:pos="708" w:val="left" w:leader="none"/>
        </w:tabs>
        <w:spacing w:line="283" w:lineRule="auto" w:before="101" w:after="0"/>
        <w:ind w:left="708" w:right="477" w:hanging="327"/>
        <w:jc w:val="left"/>
        <w:rPr>
          <w:sz w:val="22"/>
        </w:rPr>
      </w:pPr>
      <w:r>
        <w:rPr>
          <w:sz w:val="22"/>
        </w:rPr>
        <w:t>Ličko-senjska</w:t>
      </w:r>
      <w:r>
        <w:rPr>
          <w:spacing w:val="-4"/>
          <w:sz w:val="22"/>
        </w:rPr>
        <w:t> </w:t>
      </w:r>
      <w:r>
        <w:rPr>
          <w:sz w:val="22"/>
        </w:rPr>
        <w:t>županija, Upravni</w:t>
      </w:r>
      <w:r>
        <w:rPr>
          <w:spacing w:val="-2"/>
          <w:sz w:val="22"/>
        </w:rPr>
        <w:t> </w:t>
      </w:r>
      <w:r>
        <w:rPr>
          <w:sz w:val="22"/>
        </w:rPr>
        <w:t>odjel</w:t>
      </w:r>
      <w:r>
        <w:rPr>
          <w:spacing w:val="-2"/>
          <w:sz w:val="22"/>
        </w:rPr>
        <w:t> </w:t>
      </w:r>
      <w:r>
        <w:rPr>
          <w:sz w:val="22"/>
        </w:rPr>
        <w:t>za</w:t>
      </w:r>
      <w:r>
        <w:rPr>
          <w:spacing w:val="-4"/>
          <w:sz w:val="22"/>
        </w:rPr>
        <w:t> </w:t>
      </w:r>
      <w:r>
        <w:rPr>
          <w:sz w:val="22"/>
        </w:rPr>
        <w:t>prostorno</w:t>
      </w:r>
      <w:r>
        <w:rPr>
          <w:spacing w:val="-4"/>
          <w:sz w:val="22"/>
        </w:rPr>
        <w:t> </w:t>
      </w:r>
      <w:r>
        <w:rPr>
          <w:sz w:val="22"/>
        </w:rPr>
        <w:t>uređenje,</w:t>
      </w:r>
      <w:r>
        <w:rPr>
          <w:spacing w:val="-4"/>
          <w:sz w:val="22"/>
        </w:rPr>
        <w:t> </w:t>
      </w:r>
      <w:r>
        <w:rPr>
          <w:sz w:val="22"/>
        </w:rPr>
        <w:t>graditeljstvo i</w:t>
      </w:r>
      <w:r>
        <w:rPr>
          <w:spacing w:val="-2"/>
          <w:sz w:val="22"/>
        </w:rPr>
        <w:t> </w:t>
      </w:r>
      <w:r>
        <w:rPr>
          <w:sz w:val="22"/>
        </w:rPr>
        <w:t>zaštitu</w:t>
      </w:r>
      <w:r>
        <w:rPr>
          <w:spacing w:val="-4"/>
          <w:sz w:val="22"/>
        </w:rPr>
        <w:t> </w:t>
      </w:r>
      <w:r>
        <w:rPr>
          <w:sz w:val="22"/>
        </w:rPr>
        <w:t>okoliša, HR-53000 Gospić, Dr. Franje Tuđmana 4.</w:t>
      </w:r>
    </w:p>
    <w:p>
      <w:pPr>
        <w:pStyle w:val="ListParagraph"/>
        <w:numPr>
          <w:ilvl w:val="1"/>
          <w:numId w:val="4"/>
        </w:numPr>
        <w:tabs>
          <w:tab w:pos="707" w:val="left" w:leader="none"/>
        </w:tabs>
        <w:spacing w:line="242" w:lineRule="exact" w:before="0" w:after="0"/>
        <w:ind w:left="707" w:right="0" w:hanging="326"/>
        <w:jc w:val="left"/>
        <w:rPr>
          <w:sz w:val="22"/>
        </w:rPr>
      </w:pPr>
      <w:r>
        <w:rPr>
          <w:sz w:val="22"/>
        </w:rPr>
        <w:t>Županijska</w:t>
      </w:r>
      <w:r>
        <w:rPr>
          <w:spacing w:val="-8"/>
          <w:sz w:val="22"/>
        </w:rPr>
        <w:t> </w:t>
      </w:r>
      <w:r>
        <w:rPr>
          <w:sz w:val="22"/>
        </w:rPr>
        <w:t>uprava</w:t>
      </w:r>
      <w:r>
        <w:rPr>
          <w:spacing w:val="-4"/>
          <w:sz w:val="22"/>
        </w:rPr>
        <w:t> </w:t>
      </w:r>
      <w:r>
        <w:rPr>
          <w:sz w:val="22"/>
        </w:rPr>
        <w:t>za</w:t>
      </w:r>
      <w:r>
        <w:rPr>
          <w:spacing w:val="-8"/>
          <w:sz w:val="22"/>
        </w:rPr>
        <w:t> </w:t>
      </w:r>
      <w:r>
        <w:rPr>
          <w:sz w:val="22"/>
        </w:rPr>
        <w:t>ceste</w:t>
      </w:r>
      <w:r>
        <w:rPr>
          <w:spacing w:val="-8"/>
          <w:sz w:val="22"/>
        </w:rPr>
        <w:t> </w:t>
      </w:r>
      <w:r>
        <w:rPr>
          <w:sz w:val="22"/>
        </w:rPr>
        <w:t>Ličko-senjske</w:t>
      </w:r>
      <w:r>
        <w:rPr>
          <w:spacing w:val="-4"/>
          <w:sz w:val="22"/>
        </w:rPr>
        <w:t> </w:t>
      </w:r>
      <w:r>
        <w:rPr>
          <w:sz w:val="22"/>
        </w:rPr>
        <w:t>županije,</w:t>
      </w:r>
      <w:r>
        <w:rPr>
          <w:spacing w:val="-4"/>
          <w:sz w:val="22"/>
        </w:rPr>
        <w:t> </w:t>
      </w:r>
      <w:r>
        <w:rPr>
          <w:sz w:val="22"/>
        </w:rPr>
        <w:t>HR-53000</w:t>
      </w:r>
      <w:r>
        <w:rPr>
          <w:spacing w:val="-8"/>
          <w:sz w:val="22"/>
        </w:rPr>
        <w:t> </w:t>
      </w:r>
      <w:r>
        <w:rPr>
          <w:sz w:val="22"/>
        </w:rPr>
        <w:t>Gospić,</w:t>
      </w:r>
      <w:r>
        <w:rPr>
          <w:spacing w:val="-8"/>
          <w:sz w:val="22"/>
        </w:rPr>
        <w:t> </w:t>
      </w:r>
      <w:r>
        <w:rPr>
          <w:sz w:val="22"/>
        </w:rPr>
        <w:t>Smljanska</w:t>
      </w:r>
      <w:r>
        <w:rPr>
          <w:spacing w:val="-8"/>
          <w:sz w:val="22"/>
        </w:rPr>
        <w:t> </w:t>
      </w:r>
      <w:r>
        <w:rPr>
          <w:spacing w:val="-5"/>
          <w:sz w:val="22"/>
        </w:rPr>
        <w:t>41.</w:t>
      </w:r>
    </w:p>
    <w:p>
      <w:pPr>
        <w:pStyle w:val="ListParagraph"/>
        <w:numPr>
          <w:ilvl w:val="1"/>
          <w:numId w:val="4"/>
        </w:numPr>
        <w:tabs>
          <w:tab w:pos="707" w:val="left" w:leader="none"/>
        </w:tabs>
        <w:spacing w:line="240" w:lineRule="auto" w:before="44" w:after="0"/>
        <w:ind w:left="707" w:right="0" w:hanging="326"/>
        <w:jc w:val="left"/>
        <w:rPr>
          <w:sz w:val="22"/>
        </w:rPr>
      </w:pPr>
      <w:r>
        <w:rPr>
          <w:sz w:val="22"/>
        </w:rPr>
        <w:t>Javna</w:t>
      </w:r>
      <w:r>
        <w:rPr>
          <w:spacing w:val="-3"/>
          <w:sz w:val="22"/>
        </w:rPr>
        <w:t> </w:t>
      </w:r>
      <w:r>
        <w:rPr>
          <w:sz w:val="22"/>
        </w:rPr>
        <w:t>ustanova</w:t>
      </w:r>
      <w:r>
        <w:rPr>
          <w:spacing w:val="-6"/>
          <w:sz w:val="22"/>
        </w:rPr>
        <w:t> </w:t>
      </w:r>
      <w:r>
        <w:rPr>
          <w:sz w:val="22"/>
        </w:rPr>
        <w:t>Park</w:t>
      </w:r>
      <w:r>
        <w:rPr>
          <w:spacing w:val="-8"/>
          <w:sz w:val="22"/>
        </w:rPr>
        <w:t> </w:t>
      </w:r>
      <w:r>
        <w:rPr>
          <w:sz w:val="22"/>
        </w:rPr>
        <w:t>prirode</w:t>
      </w:r>
      <w:r>
        <w:rPr>
          <w:spacing w:val="-2"/>
          <w:sz w:val="22"/>
        </w:rPr>
        <w:t> </w:t>
      </w:r>
      <w:r>
        <w:rPr>
          <w:sz w:val="22"/>
        </w:rPr>
        <w:t>Velebit,</w:t>
      </w:r>
      <w:r>
        <w:rPr>
          <w:spacing w:val="-3"/>
          <w:sz w:val="22"/>
        </w:rPr>
        <w:t> </w:t>
      </w:r>
      <w:r>
        <w:rPr>
          <w:sz w:val="22"/>
        </w:rPr>
        <w:t>HR-53000</w:t>
      </w:r>
      <w:r>
        <w:rPr>
          <w:spacing w:val="-6"/>
          <w:sz w:val="22"/>
        </w:rPr>
        <w:t> </w:t>
      </w:r>
      <w:r>
        <w:rPr>
          <w:sz w:val="22"/>
        </w:rPr>
        <w:t>Gospić,</w:t>
      </w:r>
      <w:r>
        <w:rPr>
          <w:spacing w:val="-7"/>
          <w:sz w:val="22"/>
        </w:rPr>
        <w:t> </w:t>
      </w:r>
      <w:r>
        <w:rPr>
          <w:sz w:val="22"/>
        </w:rPr>
        <w:t>Kaniža</w:t>
      </w:r>
      <w:r>
        <w:rPr>
          <w:spacing w:val="-6"/>
          <w:sz w:val="22"/>
        </w:rPr>
        <w:t> </w:t>
      </w:r>
      <w:r>
        <w:rPr>
          <w:sz w:val="22"/>
        </w:rPr>
        <w:t>Gospićka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4b.</w:t>
      </w:r>
    </w:p>
    <w:p>
      <w:pPr>
        <w:pStyle w:val="ListParagraph"/>
        <w:numPr>
          <w:ilvl w:val="1"/>
          <w:numId w:val="4"/>
        </w:numPr>
        <w:tabs>
          <w:tab w:pos="707" w:val="left" w:leader="none"/>
        </w:tabs>
        <w:spacing w:line="240" w:lineRule="auto" w:before="44" w:after="0"/>
        <w:ind w:left="707" w:right="0" w:hanging="326"/>
        <w:jc w:val="left"/>
        <w:rPr>
          <w:sz w:val="22"/>
        </w:rPr>
      </w:pPr>
      <w:r>
        <w:rPr>
          <w:sz w:val="22"/>
        </w:rPr>
        <w:t>Hrvatske</w:t>
      </w:r>
      <w:r>
        <w:rPr>
          <w:spacing w:val="-7"/>
          <w:sz w:val="22"/>
        </w:rPr>
        <w:t> </w:t>
      </w:r>
      <w:r>
        <w:rPr>
          <w:sz w:val="22"/>
        </w:rPr>
        <w:t>vode,</w:t>
      </w:r>
      <w:r>
        <w:rPr>
          <w:spacing w:val="-7"/>
          <w:sz w:val="22"/>
        </w:rPr>
        <w:t> </w:t>
      </w:r>
      <w:r>
        <w:rPr>
          <w:sz w:val="22"/>
        </w:rPr>
        <w:t>VGO</w:t>
      </w:r>
      <w:r>
        <w:rPr>
          <w:spacing w:val="-4"/>
          <w:sz w:val="22"/>
        </w:rPr>
        <w:t> </w:t>
      </w:r>
      <w:r>
        <w:rPr>
          <w:sz w:val="22"/>
        </w:rPr>
        <w:t>za</w:t>
      </w:r>
      <w:r>
        <w:rPr>
          <w:spacing w:val="-2"/>
          <w:sz w:val="22"/>
        </w:rPr>
        <w:t> </w:t>
      </w:r>
      <w:r>
        <w:rPr>
          <w:sz w:val="22"/>
        </w:rPr>
        <w:t>slivove</w:t>
      </w:r>
      <w:r>
        <w:rPr>
          <w:spacing w:val="-2"/>
          <w:sz w:val="22"/>
        </w:rPr>
        <w:t> </w:t>
      </w:r>
      <w:r>
        <w:rPr>
          <w:sz w:val="22"/>
        </w:rPr>
        <w:t>sjevernoga</w:t>
      </w:r>
      <w:r>
        <w:rPr>
          <w:spacing w:val="-3"/>
          <w:sz w:val="22"/>
        </w:rPr>
        <w:t> </w:t>
      </w:r>
      <w:r>
        <w:rPr>
          <w:sz w:val="22"/>
        </w:rPr>
        <w:t>Jadrana,</w:t>
      </w:r>
      <w:r>
        <w:rPr>
          <w:spacing w:val="-7"/>
          <w:sz w:val="22"/>
        </w:rPr>
        <w:t> </w:t>
      </w:r>
      <w:r>
        <w:rPr>
          <w:sz w:val="22"/>
        </w:rPr>
        <w:t>HR-51000</w:t>
      </w:r>
      <w:r>
        <w:rPr>
          <w:spacing w:val="-2"/>
          <w:sz w:val="22"/>
        </w:rPr>
        <w:t> </w:t>
      </w:r>
      <w:r>
        <w:rPr>
          <w:sz w:val="22"/>
        </w:rPr>
        <w:t>Rijeka,</w:t>
      </w:r>
      <w:r>
        <w:rPr>
          <w:spacing w:val="-3"/>
          <w:sz w:val="22"/>
        </w:rPr>
        <w:t> </w:t>
      </w:r>
      <w:r>
        <w:rPr>
          <w:sz w:val="22"/>
        </w:rPr>
        <w:t>Đure</w:t>
      </w:r>
      <w:r>
        <w:rPr>
          <w:spacing w:val="-7"/>
          <w:sz w:val="22"/>
        </w:rPr>
        <w:t> </w:t>
      </w:r>
      <w:r>
        <w:rPr>
          <w:sz w:val="22"/>
        </w:rPr>
        <w:t>Šporera</w:t>
      </w:r>
      <w:r>
        <w:rPr>
          <w:spacing w:val="-7"/>
          <w:sz w:val="22"/>
        </w:rPr>
        <w:t> </w:t>
      </w:r>
      <w:r>
        <w:rPr>
          <w:spacing w:val="-5"/>
          <w:sz w:val="22"/>
        </w:rPr>
        <w:t>3.</w:t>
      </w:r>
    </w:p>
    <w:p>
      <w:pPr>
        <w:pStyle w:val="ListParagraph"/>
        <w:numPr>
          <w:ilvl w:val="1"/>
          <w:numId w:val="4"/>
        </w:numPr>
        <w:tabs>
          <w:tab w:pos="708" w:val="left" w:leader="none"/>
        </w:tabs>
        <w:spacing w:line="283" w:lineRule="auto" w:before="39" w:after="0"/>
        <w:ind w:left="708" w:right="809" w:hanging="327"/>
        <w:jc w:val="left"/>
        <w:rPr>
          <w:sz w:val="22"/>
        </w:rPr>
      </w:pPr>
      <w:r>
        <w:rPr>
          <w:sz w:val="22"/>
        </w:rPr>
        <w:t>Hrvatska</w:t>
      </w:r>
      <w:r>
        <w:rPr>
          <w:spacing w:val="-2"/>
          <w:sz w:val="22"/>
        </w:rPr>
        <w:t> </w:t>
      </w:r>
      <w:r>
        <w:rPr>
          <w:sz w:val="22"/>
        </w:rPr>
        <w:t>regulatorna</w:t>
      </w:r>
      <w:r>
        <w:rPr>
          <w:spacing w:val="-2"/>
          <w:sz w:val="22"/>
        </w:rPr>
        <w:t> </w:t>
      </w:r>
      <w:r>
        <w:rPr>
          <w:sz w:val="22"/>
        </w:rPr>
        <w:t>agencija</w:t>
      </w:r>
      <w:r>
        <w:rPr>
          <w:spacing w:val="-6"/>
          <w:sz w:val="22"/>
        </w:rPr>
        <w:t> </w:t>
      </w:r>
      <w:r>
        <w:rPr>
          <w:sz w:val="22"/>
        </w:rPr>
        <w:t>za</w:t>
      </w:r>
      <w:r>
        <w:rPr>
          <w:spacing w:val="-2"/>
          <w:sz w:val="22"/>
        </w:rPr>
        <w:t> </w:t>
      </w:r>
      <w:r>
        <w:rPr>
          <w:sz w:val="22"/>
        </w:rPr>
        <w:t>mrežne</w:t>
      </w:r>
      <w:r>
        <w:rPr>
          <w:spacing w:val="-2"/>
          <w:sz w:val="22"/>
        </w:rPr>
        <w:t> </w:t>
      </w:r>
      <w:r>
        <w:rPr>
          <w:sz w:val="22"/>
        </w:rPr>
        <w:t>djelatnosti,</w:t>
      </w:r>
      <w:r>
        <w:rPr>
          <w:spacing w:val="-3"/>
          <w:sz w:val="22"/>
        </w:rPr>
        <w:t> </w:t>
      </w:r>
      <w:r>
        <w:rPr>
          <w:sz w:val="22"/>
        </w:rPr>
        <w:t>HR-10110</w:t>
      </w:r>
      <w:r>
        <w:rPr>
          <w:spacing w:val="-2"/>
          <w:sz w:val="22"/>
        </w:rPr>
        <w:t> </w:t>
      </w:r>
      <w:r>
        <w:rPr>
          <w:sz w:val="22"/>
        </w:rPr>
        <w:t>Zagreb,</w:t>
      </w:r>
      <w:r>
        <w:rPr>
          <w:spacing w:val="-3"/>
          <w:sz w:val="22"/>
        </w:rPr>
        <w:t> </w:t>
      </w:r>
      <w:r>
        <w:rPr>
          <w:sz w:val="22"/>
        </w:rPr>
        <w:t>Ulica</w:t>
      </w:r>
      <w:r>
        <w:rPr>
          <w:spacing w:val="-2"/>
          <w:sz w:val="22"/>
        </w:rPr>
        <w:t> </w:t>
      </w:r>
      <w:r>
        <w:rPr>
          <w:sz w:val="22"/>
        </w:rPr>
        <w:t>Roberta Frangeša Mihanovića 9.</w:t>
      </w:r>
    </w:p>
    <w:p>
      <w:pPr>
        <w:pStyle w:val="ListParagraph"/>
        <w:numPr>
          <w:ilvl w:val="1"/>
          <w:numId w:val="4"/>
        </w:numPr>
        <w:tabs>
          <w:tab w:pos="708" w:val="left" w:leader="none"/>
        </w:tabs>
        <w:spacing w:line="278" w:lineRule="auto" w:before="0" w:after="0"/>
        <w:ind w:left="708" w:right="153" w:hanging="327"/>
        <w:jc w:val="left"/>
        <w:rPr>
          <w:sz w:val="22"/>
        </w:rPr>
      </w:pPr>
      <w:r>
        <w:rPr>
          <w:sz w:val="22"/>
        </w:rPr>
        <w:t>Ministarstvo</w:t>
      </w:r>
      <w:r>
        <w:rPr>
          <w:spacing w:val="-1"/>
          <w:sz w:val="22"/>
        </w:rPr>
        <w:t> </w:t>
      </w:r>
      <w:r>
        <w:rPr>
          <w:sz w:val="22"/>
        </w:rPr>
        <w:t>unutarnjih</w:t>
      </w:r>
      <w:r>
        <w:rPr>
          <w:spacing w:val="-1"/>
          <w:sz w:val="22"/>
        </w:rPr>
        <w:t> </w:t>
      </w:r>
      <w:r>
        <w:rPr>
          <w:sz w:val="22"/>
        </w:rPr>
        <w:t>poslova,</w:t>
      </w:r>
      <w:r>
        <w:rPr>
          <w:spacing w:val="-6"/>
          <w:sz w:val="22"/>
        </w:rPr>
        <w:t> </w:t>
      </w:r>
      <w:r>
        <w:rPr>
          <w:sz w:val="22"/>
        </w:rPr>
        <w:t>Policijska</w:t>
      </w:r>
      <w:r>
        <w:rPr>
          <w:spacing w:val="-6"/>
          <w:sz w:val="22"/>
        </w:rPr>
        <w:t> </w:t>
      </w:r>
      <w:r>
        <w:rPr>
          <w:sz w:val="22"/>
        </w:rPr>
        <w:t>uprava</w:t>
      </w:r>
      <w:r>
        <w:rPr>
          <w:spacing w:val="-1"/>
          <w:sz w:val="22"/>
        </w:rPr>
        <w:t> </w:t>
      </w:r>
      <w:r>
        <w:rPr>
          <w:sz w:val="22"/>
        </w:rPr>
        <w:t>ličko-senjska,</w:t>
      </w:r>
      <w:r>
        <w:rPr>
          <w:spacing w:val="-6"/>
          <w:sz w:val="22"/>
        </w:rPr>
        <w:t> </w:t>
      </w:r>
      <w:r>
        <w:rPr>
          <w:sz w:val="22"/>
        </w:rPr>
        <w:t>Odjel</w:t>
      </w:r>
      <w:r>
        <w:rPr>
          <w:spacing w:val="-4"/>
          <w:sz w:val="22"/>
        </w:rPr>
        <w:t> </w:t>
      </w:r>
      <w:r>
        <w:rPr>
          <w:sz w:val="22"/>
        </w:rPr>
        <w:t>za</w:t>
      </w:r>
      <w:r>
        <w:rPr>
          <w:spacing w:val="-6"/>
          <w:sz w:val="22"/>
        </w:rPr>
        <w:t> </w:t>
      </w:r>
      <w:r>
        <w:rPr>
          <w:sz w:val="22"/>
        </w:rPr>
        <w:t>sigurnost</w:t>
      </w:r>
      <w:r>
        <w:rPr>
          <w:spacing w:val="-2"/>
          <w:sz w:val="22"/>
        </w:rPr>
        <w:t> </w:t>
      </w:r>
      <w:r>
        <w:rPr>
          <w:sz w:val="22"/>
        </w:rPr>
        <w:t>cestovnog prometa, HR-53000 Gospić, Hrvatskog sokola 2.</w:t>
      </w:r>
    </w:p>
    <w:p>
      <w:pPr>
        <w:pStyle w:val="ListParagraph"/>
        <w:numPr>
          <w:ilvl w:val="1"/>
          <w:numId w:val="4"/>
        </w:numPr>
        <w:tabs>
          <w:tab w:pos="708" w:val="left" w:leader="none"/>
        </w:tabs>
        <w:spacing w:line="278" w:lineRule="auto" w:before="1" w:after="0"/>
        <w:ind w:left="708" w:right="326" w:hanging="327"/>
        <w:jc w:val="left"/>
        <w:rPr>
          <w:sz w:val="22"/>
        </w:rPr>
      </w:pPr>
      <w:r>
        <w:rPr>
          <w:sz w:val="22"/>
        </w:rPr>
        <w:t>Ministarstvo</w:t>
      </w:r>
      <w:r>
        <w:rPr>
          <w:spacing w:val="-1"/>
          <w:sz w:val="22"/>
        </w:rPr>
        <w:t> </w:t>
      </w:r>
      <w:r>
        <w:rPr>
          <w:sz w:val="22"/>
        </w:rPr>
        <w:t>zaštite</w:t>
      </w:r>
      <w:r>
        <w:rPr>
          <w:spacing w:val="-5"/>
          <w:sz w:val="22"/>
        </w:rPr>
        <w:t> </w:t>
      </w:r>
      <w:r>
        <w:rPr>
          <w:sz w:val="22"/>
        </w:rPr>
        <w:t>okoliša</w:t>
      </w:r>
      <w:r>
        <w:rPr>
          <w:spacing w:val="-1"/>
          <w:sz w:val="22"/>
        </w:rPr>
        <w:t> </w:t>
      </w:r>
      <w:r>
        <w:rPr>
          <w:sz w:val="22"/>
        </w:rPr>
        <w:t>i</w:t>
      </w:r>
      <w:r>
        <w:rPr>
          <w:spacing w:val="-3"/>
          <w:sz w:val="22"/>
        </w:rPr>
        <w:t> </w:t>
      </w:r>
      <w:r>
        <w:rPr>
          <w:sz w:val="22"/>
        </w:rPr>
        <w:t>zelene</w:t>
      </w:r>
      <w:r>
        <w:rPr>
          <w:spacing w:val="-5"/>
          <w:sz w:val="22"/>
        </w:rPr>
        <w:t> </w:t>
      </w:r>
      <w:r>
        <w:rPr>
          <w:sz w:val="22"/>
        </w:rPr>
        <w:t>tranzicije,</w:t>
      </w:r>
      <w:r>
        <w:rPr>
          <w:spacing w:val="-2"/>
          <w:sz w:val="22"/>
        </w:rPr>
        <w:t> </w:t>
      </w:r>
      <w:r>
        <w:rPr>
          <w:sz w:val="22"/>
        </w:rPr>
        <w:t>Uprava</w:t>
      </w:r>
      <w:r>
        <w:rPr>
          <w:spacing w:val="-1"/>
          <w:sz w:val="22"/>
        </w:rPr>
        <w:t> </w:t>
      </w:r>
      <w:r>
        <w:rPr>
          <w:sz w:val="22"/>
        </w:rPr>
        <w:t>za zaštitu</w:t>
      </w:r>
      <w:r>
        <w:rPr>
          <w:spacing w:val="-5"/>
          <w:sz w:val="22"/>
        </w:rPr>
        <w:t> </w:t>
      </w:r>
      <w:r>
        <w:rPr>
          <w:sz w:val="22"/>
        </w:rPr>
        <w:t>prirode,</w:t>
      </w:r>
      <w:r>
        <w:rPr>
          <w:spacing w:val="-2"/>
          <w:sz w:val="22"/>
        </w:rPr>
        <w:t> </w:t>
      </w:r>
      <w:r>
        <w:rPr>
          <w:sz w:val="22"/>
        </w:rPr>
        <w:t>HR-10000</w:t>
      </w:r>
      <w:r>
        <w:rPr>
          <w:spacing w:val="-1"/>
          <w:sz w:val="22"/>
        </w:rPr>
        <w:t> </w:t>
      </w:r>
      <w:r>
        <w:rPr>
          <w:sz w:val="22"/>
        </w:rPr>
        <w:t>Zagreb, Radnička cesta 80.</w:t>
      </w:r>
    </w:p>
    <w:p>
      <w:pPr>
        <w:pStyle w:val="ListParagraph"/>
        <w:numPr>
          <w:ilvl w:val="1"/>
          <w:numId w:val="4"/>
        </w:numPr>
        <w:tabs>
          <w:tab w:pos="708" w:val="left" w:leader="none"/>
        </w:tabs>
        <w:spacing w:line="283" w:lineRule="auto" w:before="4" w:after="0"/>
        <w:ind w:left="708" w:right="460" w:hanging="327"/>
        <w:jc w:val="left"/>
        <w:rPr>
          <w:sz w:val="22"/>
        </w:rPr>
      </w:pPr>
      <w:r>
        <w:rPr>
          <w:sz w:val="22"/>
        </w:rPr>
        <w:t>Ministarstvo</w:t>
      </w:r>
      <w:r>
        <w:rPr>
          <w:spacing w:val="-1"/>
          <w:sz w:val="22"/>
        </w:rPr>
        <w:t> </w:t>
      </w:r>
      <w:r>
        <w:rPr>
          <w:sz w:val="22"/>
        </w:rPr>
        <w:t>poljoprivrede,</w:t>
      </w:r>
      <w:r>
        <w:rPr>
          <w:spacing w:val="-2"/>
          <w:sz w:val="22"/>
        </w:rPr>
        <w:t> </w:t>
      </w:r>
      <w:r>
        <w:rPr>
          <w:sz w:val="22"/>
        </w:rPr>
        <w:t>šumarstva</w:t>
      </w:r>
      <w:r>
        <w:rPr>
          <w:spacing w:val="-1"/>
          <w:sz w:val="22"/>
        </w:rPr>
        <w:t> </w:t>
      </w:r>
      <w:r>
        <w:rPr>
          <w:sz w:val="22"/>
        </w:rPr>
        <w:t>i</w:t>
      </w:r>
      <w:r>
        <w:rPr>
          <w:spacing w:val="-3"/>
          <w:sz w:val="22"/>
        </w:rPr>
        <w:t> </w:t>
      </w:r>
      <w:r>
        <w:rPr>
          <w:sz w:val="22"/>
        </w:rPr>
        <w:t>ribarstva,</w:t>
      </w:r>
      <w:r>
        <w:rPr>
          <w:spacing w:val="-5"/>
          <w:sz w:val="22"/>
        </w:rPr>
        <w:t> </w:t>
      </w:r>
      <w:r>
        <w:rPr>
          <w:sz w:val="22"/>
        </w:rPr>
        <w:t>HR-10000</w:t>
      </w:r>
      <w:r>
        <w:rPr>
          <w:spacing w:val="-1"/>
          <w:sz w:val="22"/>
        </w:rPr>
        <w:t> </w:t>
      </w:r>
      <w:r>
        <w:rPr>
          <w:sz w:val="22"/>
        </w:rPr>
        <w:t>Zagreb,</w:t>
      </w:r>
      <w:r>
        <w:rPr>
          <w:spacing w:val="-5"/>
          <w:sz w:val="22"/>
        </w:rPr>
        <w:t> </w:t>
      </w:r>
      <w:r>
        <w:rPr>
          <w:sz w:val="22"/>
        </w:rPr>
        <w:t>Ulica</w:t>
      </w:r>
      <w:r>
        <w:rPr>
          <w:spacing w:val="-5"/>
          <w:sz w:val="22"/>
        </w:rPr>
        <w:t> </w:t>
      </w:r>
      <w:r>
        <w:rPr>
          <w:sz w:val="22"/>
        </w:rPr>
        <w:t>grada</w:t>
      </w:r>
      <w:r>
        <w:rPr>
          <w:spacing w:val="-5"/>
          <w:sz w:val="22"/>
        </w:rPr>
        <w:t> </w:t>
      </w:r>
      <w:r>
        <w:rPr>
          <w:sz w:val="22"/>
        </w:rPr>
        <w:t>Vukovara </w:t>
      </w:r>
      <w:r>
        <w:rPr>
          <w:spacing w:val="-4"/>
          <w:sz w:val="22"/>
        </w:rPr>
        <w:t>78.</w:t>
      </w:r>
    </w:p>
    <w:p>
      <w:pPr>
        <w:pStyle w:val="ListParagraph"/>
        <w:numPr>
          <w:ilvl w:val="1"/>
          <w:numId w:val="4"/>
        </w:numPr>
        <w:tabs>
          <w:tab w:pos="708" w:val="left" w:leader="none"/>
        </w:tabs>
        <w:spacing w:line="283" w:lineRule="auto" w:before="0" w:after="0"/>
        <w:ind w:left="708" w:right="332" w:hanging="327"/>
        <w:jc w:val="left"/>
        <w:rPr>
          <w:sz w:val="22"/>
        </w:rPr>
      </w:pPr>
      <w:r>
        <w:rPr>
          <w:sz w:val="22"/>
        </w:rPr>
        <w:t>Ministarstvo mora,</w:t>
      </w:r>
      <w:r>
        <w:rPr>
          <w:spacing w:val="-1"/>
          <w:sz w:val="22"/>
        </w:rPr>
        <w:t> </w:t>
      </w:r>
      <w:r>
        <w:rPr>
          <w:sz w:val="22"/>
        </w:rPr>
        <w:t>prometa i</w:t>
      </w:r>
      <w:r>
        <w:rPr>
          <w:spacing w:val="-3"/>
          <w:sz w:val="22"/>
        </w:rPr>
        <w:t> </w:t>
      </w:r>
      <w:r>
        <w:rPr>
          <w:sz w:val="22"/>
        </w:rPr>
        <w:t>infrastrukture,</w:t>
      </w:r>
      <w:r>
        <w:rPr>
          <w:spacing w:val="-1"/>
          <w:sz w:val="22"/>
        </w:rPr>
        <w:t> </w:t>
      </w:r>
      <w:r>
        <w:rPr>
          <w:sz w:val="22"/>
        </w:rPr>
        <w:t>Uprava pomorstva,</w:t>
      </w:r>
      <w:r>
        <w:rPr>
          <w:spacing w:val="-1"/>
          <w:sz w:val="22"/>
        </w:rPr>
        <w:t> </w:t>
      </w:r>
      <w:r>
        <w:rPr>
          <w:sz w:val="22"/>
        </w:rPr>
        <w:t>HR-10000</w:t>
      </w:r>
      <w:r>
        <w:rPr>
          <w:spacing w:val="-5"/>
          <w:sz w:val="22"/>
        </w:rPr>
        <w:t> </w:t>
      </w:r>
      <w:r>
        <w:rPr>
          <w:sz w:val="22"/>
        </w:rPr>
        <w:t>Zagreb,</w:t>
      </w:r>
      <w:r>
        <w:rPr>
          <w:spacing w:val="-5"/>
          <w:sz w:val="22"/>
        </w:rPr>
        <w:t> </w:t>
      </w:r>
      <w:r>
        <w:rPr>
          <w:sz w:val="22"/>
        </w:rPr>
        <w:t>Prisavlje </w:t>
      </w:r>
      <w:r>
        <w:rPr>
          <w:spacing w:val="-4"/>
          <w:sz w:val="22"/>
        </w:rPr>
        <w:t>14.</w:t>
      </w:r>
    </w:p>
    <w:p>
      <w:pPr>
        <w:pStyle w:val="ListParagraph"/>
        <w:numPr>
          <w:ilvl w:val="1"/>
          <w:numId w:val="4"/>
        </w:numPr>
        <w:tabs>
          <w:tab w:pos="708" w:val="left" w:leader="none"/>
        </w:tabs>
        <w:spacing w:line="283" w:lineRule="auto" w:before="0" w:after="0"/>
        <w:ind w:left="708" w:right="464" w:hanging="447"/>
        <w:jc w:val="left"/>
        <w:rPr>
          <w:sz w:val="22"/>
        </w:rPr>
      </w:pPr>
      <w:r>
        <w:rPr>
          <w:sz w:val="22"/>
        </w:rPr>
        <w:t>Ministarstvo prostornoga</w:t>
      </w:r>
      <w:r>
        <w:rPr>
          <w:spacing w:val="-6"/>
          <w:sz w:val="22"/>
        </w:rPr>
        <w:t> </w:t>
      </w:r>
      <w:r>
        <w:rPr>
          <w:sz w:val="22"/>
        </w:rPr>
        <w:t>uređenja,</w:t>
      </w:r>
      <w:r>
        <w:rPr>
          <w:spacing w:val="-6"/>
          <w:sz w:val="22"/>
        </w:rPr>
        <w:t> </w:t>
      </w:r>
      <w:r>
        <w:rPr>
          <w:sz w:val="22"/>
        </w:rPr>
        <w:t>graditeljstva</w:t>
      </w:r>
      <w:r>
        <w:rPr>
          <w:spacing w:val="-1"/>
          <w:sz w:val="22"/>
        </w:rPr>
        <w:t> </w:t>
      </w:r>
      <w:r>
        <w:rPr>
          <w:sz w:val="22"/>
        </w:rPr>
        <w:t>i</w:t>
      </w:r>
      <w:r>
        <w:rPr>
          <w:spacing w:val="-12"/>
          <w:sz w:val="22"/>
        </w:rPr>
        <w:t> </w:t>
      </w:r>
      <w:r>
        <w:rPr>
          <w:sz w:val="22"/>
        </w:rPr>
        <w:t>državne</w:t>
      </w:r>
      <w:r>
        <w:rPr>
          <w:spacing w:val="-1"/>
          <w:sz w:val="22"/>
        </w:rPr>
        <w:t> </w:t>
      </w:r>
      <w:r>
        <w:rPr>
          <w:sz w:val="22"/>
        </w:rPr>
        <w:t>imovine,</w:t>
      </w:r>
      <w:r>
        <w:rPr>
          <w:spacing w:val="-2"/>
          <w:sz w:val="22"/>
        </w:rPr>
        <w:t> </w:t>
      </w:r>
      <w:r>
        <w:rPr>
          <w:sz w:val="22"/>
        </w:rPr>
        <w:t>Uprava</w:t>
      </w:r>
      <w:r>
        <w:rPr>
          <w:spacing w:val="-1"/>
          <w:sz w:val="22"/>
        </w:rPr>
        <w:t> </w:t>
      </w:r>
      <w:r>
        <w:rPr>
          <w:sz w:val="22"/>
        </w:rPr>
        <w:t>za</w:t>
      </w:r>
      <w:r>
        <w:rPr>
          <w:spacing w:val="-6"/>
          <w:sz w:val="22"/>
        </w:rPr>
        <w:t> </w:t>
      </w:r>
      <w:r>
        <w:rPr>
          <w:sz w:val="22"/>
        </w:rPr>
        <w:t>upravljanje</w:t>
      </w:r>
      <w:r>
        <w:rPr>
          <w:spacing w:val="-1"/>
          <w:sz w:val="22"/>
        </w:rPr>
        <w:t> </w:t>
      </w:r>
      <w:r>
        <w:rPr>
          <w:sz w:val="22"/>
        </w:rPr>
        <w:t>i raspolaganje nekretninama, HR-10000 Zagreb, Ulica Republike Austrije 20.</w:t>
      </w:r>
    </w:p>
    <w:p>
      <w:pPr>
        <w:pStyle w:val="ListParagraph"/>
        <w:numPr>
          <w:ilvl w:val="1"/>
          <w:numId w:val="4"/>
        </w:numPr>
        <w:tabs>
          <w:tab w:pos="707" w:val="left" w:leader="none"/>
        </w:tabs>
        <w:spacing w:line="247" w:lineRule="exact" w:before="0" w:after="0"/>
        <w:ind w:left="707" w:right="0" w:hanging="446"/>
        <w:jc w:val="left"/>
        <w:rPr>
          <w:sz w:val="22"/>
        </w:rPr>
      </w:pPr>
      <w:r>
        <w:rPr>
          <w:sz w:val="22"/>
        </w:rPr>
        <w:t>Lučka</w:t>
      </w:r>
      <w:r>
        <w:rPr>
          <w:spacing w:val="-3"/>
          <w:sz w:val="22"/>
        </w:rPr>
        <w:t> </w:t>
      </w:r>
      <w:r>
        <w:rPr>
          <w:sz w:val="22"/>
        </w:rPr>
        <w:t>uprava</w:t>
      </w:r>
      <w:r>
        <w:rPr>
          <w:spacing w:val="-6"/>
          <w:sz w:val="22"/>
        </w:rPr>
        <w:t> </w:t>
      </w:r>
      <w:r>
        <w:rPr>
          <w:sz w:val="22"/>
        </w:rPr>
        <w:t>Senj,</w:t>
      </w:r>
      <w:r>
        <w:rPr>
          <w:spacing w:val="-3"/>
          <w:sz w:val="22"/>
        </w:rPr>
        <w:t> </w:t>
      </w:r>
      <w:r>
        <w:rPr>
          <w:sz w:val="22"/>
        </w:rPr>
        <w:t>HR-53270</w:t>
      </w:r>
      <w:r>
        <w:rPr>
          <w:spacing w:val="-7"/>
          <w:sz w:val="22"/>
        </w:rPr>
        <w:t> </w:t>
      </w:r>
      <w:r>
        <w:rPr>
          <w:sz w:val="22"/>
        </w:rPr>
        <w:t>Senj,</w:t>
      </w:r>
      <w:r>
        <w:rPr>
          <w:spacing w:val="-7"/>
          <w:sz w:val="22"/>
        </w:rPr>
        <w:t> </w:t>
      </w:r>
      <w:r>
        <w:rPr>
          <w:sz w:val="22"/>
        </w:rPr>
        <w:t>Obala</w:t>
      </w:r>
      <w:r>
        <w:rPr>
          <w:spacing w:val="-2"/>
          <w:sz w:val="22"/>
        </w:rPr>
        <w:t> </w:t>
      </w:r>
      <w:r>
        <w:rPr>
          <w:sz w:val="22"/>
        </w:rPr>
        <w:t>kralja</w:t>
      </w:r>
      <w:r>
        <w:rPr>
          <w:spacing w:val="-6"/>
          <w:sz w:val="22"/>
        </w:rPr>
        <w:t> </w:t>
      </w:r>
      <w:r>
        <w:rPr>
          <w:sz w:val="22"/>
        </w:rPr>
        <w:t>Zvonimira</w:t>
      </w:r>
      <w:r>
        <w:rPr>
          <w:spacing w:val="-7"/>
          <w:sz w:val="22"/>
        </w:rPr>
        <w:t> </w:t>
      </w:r>
      <w:r>
        <w:rPr>
          <w:spacing w:val="-5"/>
          <w:sz w:val="22"/>
        </w:rPr>
        <w:t>12.</w:t>
      </w:r>
    </w:p>
    <w:p>
      <w:pPr>
        <w:pStyle w:val="ListParagraph"/>
        <w:numPr>
          <w:ilvl w:val="1"/>
          <w:numId w:val="4"/>
        </w:numPr>
        <w:tabs>
          <w:tab w:pos="708" w:val="left" w:leader="none"/>
        </w:tabs>
        <w:spacing w:line="283" w:lineRule="auto" w:before="25" w:after="0"/>
        <w:ind w:left="708" w:right="476" w:hanging="447"/>
        <w:jc w:val="left"/>
        <w:rPr>
          <w:sz w:val="22"/>
        </w:rPr>
      </w:pPr>
      <w:r>
        <w:rPr>
          <w:sz w:val="22"/>
        </w:rPr>
        <w:t>Ministarstvo mora, prometa i infrastrukture,</w:t>
      </w:r>
      <w:r>
        <w:rPr>
          <w:spacing w:val="-4"/>
          <w:sz w:val="22"/>
        </w:rPr>
        <w:t> </w:t>
      </w:r>
      <w:r>
        <w:rPr>
          <w:sz w:val="22"/>
        </w:rPr>
        <w:t>Lučka</w:t>
      </w:r>
      <w:r>
        <w:rPr>
          <w:spacing w:val="-4"/>
          <w:sz w:val="22"/>
        </w:rPr>
        <w:t> </w:t>
      </w:r>
      <w:r>
        <w:rPr>
          <w:sz w:val="22"/>
        </w:rPr>
        <w:t>kapetanija</w:t>
      </w:r>
      <w:r>
        <w:rPr>
          <w:spacing w:val="-4"/>
          <w:sz w:val="22"/>
        </w:rPr>
        <w:t> </w:t>
      </w:r>
      <w:r>
        <w:rPr>
          <w:sz w:val="22"/>
        </w:rPr>
        <w:t>Senj, HR-53270</w:t>
      </w:r>
      <w:r>
        <w:rPr>
          <w:spacing w:val="-4"/>
          <w:sz w:val="22"/>
        </w:rPr>
        <w:t> </w:t>
      </w:r>
      <w:r>
        <w:rPr>
          <w:sz w:val="22"/>
        </w:rPr>
        <w:t>Senj,</w:t>
      </w:r>
      <w:r>
        <w:rPr>
          <w:spacing w:val="-4"/>
          <w:sz w:val="22"/>
        </w:rPr>
        <w:t> </w:t>
      </w:r>
      <w:r>
        <w:rPr>
          <w:sz w:val="22"/>
        </w:rPr>
        <w:t>Obala kralja Zvonimira 12.</w:t>
      </w:r>
    </w:p>
    <w:p>
      <w:pPr>
        <w:pStyle w:val="ListParagraph"/>
        <w:numPr>
          <w:ilvl w:val="1"/>
          <w:numId w:val="4"/>
        </w:numPr>
        <w:tabs>
          <w:tab w:pos="708" w:val="left" w:leader="none"/>
        </w:tabs>
        <w:spacing w:line="283" w:lineRule="auto" w:before="0" w:after="0"/>
        <w:ind w:left="708" w:right="453" w:hanging="447"/>
        <w:jc w:val="left"/>
        <w:rPr>
          <w:sz w:val="22"/>
        </w:rPr>
      </w:pPr>
      <w:r>
        <w:rPr>
          <w:sz w:val="22"/>
        </w:rPr>
        <w:t>Ministarstvo kulture</w:t>
      </w:r>
      <w:r>
        <w:rPr>
          <w:spacing w:val="-5"/>
          <w:sz w:val="22"/>
        </w:rPr>
        <w:t> </w:t>
      </w:r>
      <w:r>
        <w:rPr>
          <w:sz w:val="22"/>
        </w:rPr>
        <w:t>i</w:t>
      </w:r>
      <w:r>
        <w:rPr>
          <w:spacing w:val="-3"/>
          <w:sz w:val="22"/>
        </w:rPr>
        <w:t> </w:t>
      </w:r>
      <w:r>
        <w:rPr>
          <w:sz w:val="22"/>
        </w:rPr>
        <w:t>medija,</w:t>
      </w:r>
      <w:r>
        <w:rPr>
          <w:spacing w:val="-1"/>
          <w:sz w:val="22"/>
        </w:rPr>
        <w:t> </w:t>
      </w:r>
      <w:r>
        <w:rPr>
          <w:sz w:val="22"/>
        </w:rPr>
        <w:t>Uprava</w:t>
      </w:r>
      <w:r>
        <w:rPr>
          <w:spacing w:val="-5"/>
          <w:sz w:val="22"/>
        </w:rPr>
        <w:t> </w:t>
      </w:r>
      <w:r>
        <w:rPr>
          <w:sz w:val="22"/>
        </w:rPr>
        <w:t>za</w:t>
      </w:r>
      <w:r>
        <w:rPr>
          <w:spacing w:val="-5"/>
          <w:sz w:val="22"/>
        </w:rPr>
        <w:t> </w:t>
      </w:r>
      <w:r>
        <w:rPr>
          <w:sz w:val="22"/>
        </w:rPr>
        <w:t>zaštitu kulturne baštine,</w:t>
      </w:r>
      <w:r>
        <w:rPr>
          <w:spacing w:val="-5"/>
          <w:sz w:val="22"/>
        </w:rPr>
        <w:t> </w:t>
      </w:r>
      <w:r>
        <w:rPr>
          <w:sz w:val="22"/>
        </w:rPr>
        <w:t>Područna</w:t>
      </w:r>
      <w:r>
        <w:rPr>
          <w:spacing w:val="-5"/>
          <w:sz w:val="22"/>
        </w:rPr>
        <w:t> </w:t>
      </w:r>
      <w:r>
        <w:rPr>
          <w:sz w:val="22"/>
        </w:rPr>
        <w:t>konzervatorska služba Gospić, HR-53000 Gospić, Budačka 12.</w:t>
      </w:r>
    </w:p>
    <w:p>
      <w:pPr>
        <w:pStyle w:val="ListParagraph"/>
        <w:numPr>
          <w:ilvl w:val="1"/>
          <w:numId w:val="4"/>
        </w:numPr>
        <w:tabs>
          <w:tab w:pos="708" w:val="left" w:leader="none"/>
        </w:tabs>
        <w:spacing w:line="278" w:lineRule="auto" w:before="0" w:after="0"/>
        <w:ind w:left="708" w:right="198" w:hanging="447"/>
        <w:jc w:val="left"/>
        <w:rPr>
          <w:sz w:val="22"/>
        </w:rPr>
      </w:pPr>
      <w:r>
        <w:rPr>
          <w:sz w:val="22"/>
        </w:rPr>
        <w:t>HEP-Operator</w:t>
      </w:r>
      <w:r>
        <w:rPr>
          <w:spacing w:val="-4"/>
          <w:sz w:val="22"/>
        </w:rPr>
        <w:t> </w:t>
      </w:r>
      <w:r>
        <w:rPr>
          <w:sz w:val="22"/>
        </w:rPr>
        <w:t>distribucijskog</w:t>
      </w:r>
      <w:r>
        <w:rPr>
          <w:spacing w:val="-1"/>
          <w:sz w:val="22"/>
        </w:rPr>
        <w:t> </w:t>
      </w:r>
      <w:r>
        <w:rPr>
          <w:sz w:val="22"/>
        </w:rPr>
        <w:t>sustava</w:t>
      </w:r>
      <w:r>
        <w:rPr>
          <w:spacing w:val="-6"/>
          <w:sz w:val="22"/>
        </w:rPr>
        <w:t> </w:t>
      </w:r>
      <w:r>
        <w:rPr>
          <w:sz w:val="22"/>
        </w:rPr>
        <w:t>d.o.o.,</w:t>
      </w:r>
      <w:r>
        <w:rPr>
          <w:spacing w:val="-6"/>
          <w:sz w:val="22"/>
        </w:rPr>
        <w:t> </w:t>
      </w:r>
      <w:r>
        <w:rPr>
          <w:sz w:val="22"/>
        </w:rPr>
        <w:t>Elektrolika</w:t>
      </w:r>
      <w:r>
        <w:rPr>
          <w:spacing w:val="-1"/>
          <w:sz w:val="22"/>
        </w:rPr>
        <w:t> </w:t>
      </w:r>
      <w:r>
        <w:rPr>
          <w:sz w:val="22"/>
        </w:rPr>
        <w:t>Gospić,</w:t>
      </w:r>
      <w:r>
        <w:rPr>
          <w:spacing w:val="-6"/>
          <w:sz w:val="22"/>
        </w:rPr>
        <w:t> </w:t>
      </w:r>
      <w:r>
        <w:rPr>
          <w:sz w:val="22"/>
        </w:rPr>
        <w:t>HR-53000</w:t>
      </w:r>
      <w:r>
        <w:rPr>
          <w:spacing w:val="-1"/>
          <w:sz w:val="22"/>
        </w:rPr>
        <w:t> </w:t>
      </w:r>
      <w:r>
        <w:rPr>
          <w:sz w:val="22"/>
        </w:rPr>
        <w:t>Gospić,</w:t>
      </w:r>
      <w:r>
        <w:rPr>
          <w:spacing w:val="-2"/>
          <w:sz w:val="22"/>
        </w:rPr>
        <w:t> </w:t>
      </w:r>
      <w:r>
        <w:rPr>
          <w:sz w:val="22"/>
        </w:rPr>
        <w:t>Lipovska </w:t>
      </w:r>
      <w:r>
        <w:rPr>
          <w:spacing w:val="-4"/>
          <w:sz w:val="22"/>
        </w:rPr>
        <w:t>31.</w:t>
      </w:r>
    </w:p>
    <w:p>
      <w:pPr>
        <w:pStyle w:val="ListParagraph"/>
        <w:numPr>
          <w:ilvl w:val="1"/>
          <w:numId w:val="4"/>
        </w:numPr>
        <w:tabs>
          <w:tab w:pos="707" w:val="left" w:leader="none"/>
        </w:tabs>
        <w:spacing w:line="240" w:lineRule="auto" w:before="0" w:after="0"/>
        <w:ind w:left="707" w:right="0" w:hanging="446"/>
        <w:jc w:val="left"/>
        <w:rPr>
          <w:sz w:val="22"/>
        </w:rPr>
      </w:pPr>
      <w:r>
        <w:rPr>
          <w:sz w:val="22"/>
        </w:rPr>
        <w:t>Hrvatske</w:t>
      </w:r>
      <w:r>
        <w:rPr>
          <w:spacing w:val="-8"/>
          <w:sz w:val="22"/>
        </w:rPr>
        <w:t> </w:t>
      </w:r>
      <w:r>
        <w:rPr>
          <w:sz w:val="22"/>
        </w:rPr>
        <w:t>ceste</w:t>
      </w:r>
      <w:r>
        <w:rPr>
          <w:spacing w:val="-8"/>
          <w:sz w:val="22"/>
        </w:rPr>
        <w:t> </w:t>
      </w:r>
      <w:r>
        <w:rPr>
          <w:sz w:val="22"/>
        </w:rPr>
        <w:t>d.o.o.,</w:t>
      </w:r>
      <w:r>
        <w:rPr>
          <w:spacing w:val="-5"/>
          <w:sz w:val="22"/>
        </w:rPr>
        <w:t> </w:t>
      </w:r>
      <w:r>
        <w:rPr>
          <w:sz w:val="22"/>
        </w:rPr>
        <w:t>HR-10000</w:t>
      </w:r>
      <w:r>
        <w:rPr>
          <w:spacing w:val="-3"/>
          <w:sz w:val="22"/>
        </w:rPr>
        <w:t> </w:t>
      </w:r>
      <w:r>
        <w:rPr>
          <w:sz w:val="22"/>
        </w:rPr>
        <w:t>Zagreb,</w:t>
      </w:r>
      <w:r>
        <w:rPr>
          <w:spacing w:val="-5"/>
          <w:sz w:val="22"/>
        </w:rPr>
        <w:t> </w:t>
      </w:r>
      <w:r>
        <w:rPr>
          <w:sz w:val="22"/>
        </w:rPr>
        <w:t>Vončinina</w:t>
      </w:r>
      <w:r>
        <w:rPr>
          <w:spacing w:val="-8"/>
          <w:sz w:val="22"/>
        </w:rPr>
        <w:t> </w:t>
      </w:r>
      <w:r>
        <w:rPr>
          <w:spacing w:val="-5"/>
          <w:sz w:val="22"/>
        </w:rPr>
        <w:t>3.</w:t>
      </w:r>
    </w:p>
    <w:p>
      <w:pPr>
        <w:pStyle w:val="ListParagraph"/>
        <w:numPr>
          <w:ilvl w:val="0"/>
          <w:numId w:val="4"/>
        </w:numPr>
        <w:tabs>
          <w:tab w:pos="456" w:val="left" w:leader="none"/>
        </w:tabs>
        <w:spacing w:line="283" w:lineRule="auto" w:before="154" w:after="0"/>
        <w:ind w:left="141" w:right="138" w:firstLine="0"/>
        <w:jc w:val="left"/>
        <w:rPr>
          <w:sz w:val="22"/>
        </w:rPr>
      </w:pPr>
      <w:r>
        <w:rPr>
          <w:sz w:val="22"/>
        </w:rPr>
        <w:t>Poziv</w:t>
      </w:r>
      <w:r>
        <w:rPr>
          <w:spacing w:val="-16"/>
          <w:sz w:val="22"/>
        </w:rPr>
        <w:t> </w:t>
      </w:r>
      <w:r>
        <w:rPr>
          <w:sz w:val="22"/>
        </w:rPr>
        <w:t>na</w:t>
      </w:r>
      <w:r>
        <w:rPr>
          <w:spacing w:val="-15"/>
          <w:sz w:val="22"/>
        </w:rPr>
        <w:t> </w:t>
      </w:r>
      <w:r>
        <w:rPr>
          <w:sz w:val="22"/>
        </w:rPr>
        <w:t>dostavu</w:t>
      </w:r>
      <w:r>
        <w:rPr>
          <w:spacing w:val="-15"/>
          <w:sz w:val="22"/>
        </w:rPr>
        <w:t> </w:t>
      </w:r>
      <w:r>
        <w:rPr>
          <w:sz w:val="22"/>
        </w:rPr>
        <w:t>zahtjeva</w:t>
      </w:r>
      <w:r>
        <w:rPr>
          <w:spacing w:val="-14"/>
          <w:sz w:val="22"/>
        </w:rPr>
        <w:t> </w:t>
      </w:r>
      <w:r>
        <w:rPr>
          <w:sz w:val="22"/>
        </w:rPr>
        <w:t>za</w:t>
      </w:r>
      <w:r>
        <w:rPr>
          <w:spacing w:val="-15"/>
          <w:sz w:val="22"/>
        </w:rPr>
        <w:t> </w:t>
      </w:r>
      <w:r>
        <w:rPr>
          <w:sz w:val="22"/>
        </w:rPr>
        <w:t>izradu</w:t>
      </w:r>
      <w:r>
        <w:rPr>
          <w:spacing w:val="-15"/>
          <w:sz w:val="22"/>
        </w:rPr>
        <w:t> </w:t>
      </w:r>
      <w:r>
        <w:rPr>
          <w:sz w:val="22"/>
        </w:rPr>
        <w:t>Plana</w:t>
      </w:r>
      <w:r>
        <w:rPr>
          <w:spacing w:val="-14"/>
          <w:sz w:val="22"/>
        </w:rPr>
        <w:t> </w:t>
      </w:r>
      <w:r>
        <w:rPr>
          <w:sz w:val="22"/>
        </w:rPr>
        <w:t>uputit</w:t>
      </w:r>
      <w:r>
        <w:rPr>
          <w:spacing w:val="-15"/>
          <w:sz w:val="22"/>
        </w:rPr>
        <w:t> </w:t>
      </w:r>
      <w:r>
        <w:rPr>
          <w:sz w:val="22"/>
        </w:rPr>
        <w:t>će</w:t>
      </w:r>
      <w:r>
        <w:rPr>
          <w:spacing w:val="-12"/>
          <w:sz w:val="22"/>
        </w:rPr>
        <w:t> </w:t>
      </w:r>
      <w:r>
        <w:rPr>
          <w:sz w:val="22"/>
        </w:rPr>
        <w:t>se</w:t>
      </w:r>
      <w:r>
        <w:rPr>
          <w:spacing w:val="-13"/>
          <w:sz w:val="22"/>
        </w:rPr>
        <w:t> </w:t>
      </w:r>
      <w:r>
        <w:rPr>
          <w:sz w:val="22"/>
        </w:rPr>
        <w:t>i</w:t>
      </w:r>
      <w:r>
        <w:rPr>
          <w:spacing w:val="-13"/>
          <w:sz w:val="22"/>
        </w:rPr>
        <w:t> </w:t>
      </w:r>
      <w:r>
        <w:rPr>
          <w:sz w:val="22"/>
        </w:rPr>
        <w:t>drugim</w:t>
      </w:r>
      <w:r>
        <w:rPr>
          <w:spacing w:val="-15"/>
          <w:sz w:val="22"/>
        </w:rPr>
        <w:t> </w:t>
      </w:r>
      <w:r>
        <w:rPr>
          <w:sz w:val="22"/>
        </w:rPr>
        <w:t>sudionicima</w:t>
      </w:r>
      <w:r>
        <w:rPr>
          <w:spacing w:val="-13"/>
          <w:sz w:val="22"/>
        </w:rPr>
        <w:t> </w:t>
      </w:r>
      <w:r>
        <w:rPr>
          <w:sz w:val="22"/>
        </w:rPr>
        <w:t>i</w:t>
      </w:r>
      <w:r>
        <w:rPr>
          <w:spacing w:val="-15"/>
          <w:sz w:val="22"/>
        </w:rPr>
        <w:t> </w:t>
      </w:r>
      <w:r>
        <w:rPr>
          <w:sz w:val="22"/>
        </w:rPr>
        <w:t>korisnicima</w:t>
      </w:r>
      <w:r>
        <w:rPr>
          <w:spacing w:val="-13"/>
          <w:sz w:val="22"/>
        </w:rPr>
        <w:t> </w:t>
      </w:r>
      <w:r>
        <w:rPr>
          <w:sz w:val="22"/>
        </w:rPr>
        <w:t>prostora koji sudjeluju u izradi Plana:</w:t>
      </w:r>
    </w:p>
    <w:p>
      <w:pPr>
        <w:pStyle w:val="ListParagraph"/>
        <w:numPr>
          <w:ilvl w:val="1"/>
          <w:numId w:val="4"/>
        </w:numPr>
        <w:tabs>
          <w:tab w:pos="708" w:val="left" w:leader="none"/>
        </w:tabs>
        <w:spacing w:line="283" w:lineRule="auto" w:before="56" w:after="0"/>
        <w:ind w:left="708" w:right="636" w:hanging="323"/>
        <w:jc w:val="left"/>
        <w:rPr>
          <w:sz w:val="22"/>
        </w:rPr>
      </w:pPr>
      <w:r>
        <w:rPr>
          <w:sz w:val="22"/>
        </w:rPr>
        <w:t>Zavod za prostorno</w:t>
      </w:r>
      <w:r>
        <w:rPr>
          <w:spacing w:val="-5"/>
          <w:sz w:val="22"/>
        </w:rPr>
        <w:t> </w:t>
      </w:r>
      <w:r>
        <w:rPr>
          <w:sz w:val="22"/>
        </w:rPr>
        <w:t>uređenje</w:t>
      </w:r>
      <w:r>
        <w:rPr>
          <w:spacing w:val="-5"/>
          <w:sz w:val="22"/>
        </w:rPr>
        <w:t> </w:t>
      </w:r>
      <w:r>
        <w:rPr>
          <w:sz w:val="22"/>
        </w:rPr>
        <w:t>Ličko-senjske županije,</w:t>
      </w:r>
      <w:r>
        <w:rPr>
          <w:spacing w:val="-1"/>
          <w:sz w:val="22"/>
        </w:rPr>
        <w:t> </w:t>
      </w:r>
      <w:r>
        <w:rPr>
          <w:sz w:val="22"/>
        </w:rPr>
        <w:t>HR-53000 Gospić,</w:t>
      </w:r>
      <w:r>
        <w:rPr>
          <w:spacing w:val="-1"/>
          <w:sz w:val="22"/>
        </w:rPr>
        <w:t> </w:t>
      </w:r>
      <w:r>
        <w:rPr>
          <w:sz w:val="22"/>
        </w:rPr>
        <w:t>Ulica</w:t>
      </w:r>
      <w:r>
        <w:rPr>
          <w:spacing w:val="-5"/>
          <w:sz w:val="22"/>
        </w:rPr>
        <w:t> </w:t>
      </w:r>
      <w:r>
        <w:rPr>
          <w:sz w:val="22"/>
        </w:rPr>
        <w:t>dr.</w:t>
      </w:r>
      <w:r>
        <w:rPr>
          <w:spacing w:val="-1"/>
          <w:sz w:val="22"/>
        </w:rPr>
        <w:t> </w:t>
      </w:r>
      <w:r>
        <w:rPr>
          <w:sz w:val="22"/>
        </w:rPr>
        <w:t>Franje Tuđmana 4.</w:t>
      </w:r>
    </w:p>
    <w:p>
      <w:pPr>
        <w:pStyle w:val="ListParagraph"/>
        <w:numPr>
          <w:ilvl w:val="0"/>
          <w:numId w:val="4"/>
        </w:numPr>
        <w:tabs>
          <w:tab w:pos="470" w:val="left" w:leader="none"/>
        </w:tabs>
        <w:spacing w:line="240" w:lineRule="auto" w:before="113" w:after="0"/>
        <w:ind w:left="470" w:right="0" w:hanging="329"/>
        <w:jc w:val="left"/>
        <w:rPr>
          <w:sz w:val="22"/>
        </w:rPr>
      </w:pPr>
      <w:r>
        <w:rPr>
          <w:sz w:val="22"/>
        </w:rPr>
        <w:t>Rok</w:t>
      </w:r>
      <w:r>
        <w:rPr>
          <w:spacing w:val="-3"/>
          <w:sz w:val="22"/>
        </w:rPr>
        <w:t> </w:t>
      </w:r>
      <w:r>
        <w:rPr>
          <w:sz w:val="22"/>
        </w:rPr>
        <w:t>za dostavu</w:t>
      </w:r>
      <w:r>
        <w:rPr>
          <w:spacing w:val="-5"/>
          <w:sz w:val="22"/>
        </w:rPr>
        <w:t> </w:t>
      </w:r>
      <w:r>
        <w:rPr>
          <w:sz w:val="22"/>
        </w:rPr>
        <w:t>zahtjeva je</w:t>
      </w:r>
      <w:r>
        <w:rPr>
          <w:spacing w:val="4"/>
          <w:sz w:val="22"/>
        </w:rPr>
        <w:t> </w:t>
      </w:r>
      <w:r>
        <w:rPr>
          <w:sz w:val="22"/>
        </w:rPr>
        <w:t>30</w:t>
      </w:r>
      <w:r>
        <w:rPr>
          <w:spacing w:val="-4"/>
          <w:sz w:val="22"/>
        </w:rPr>
        <w:t> </w:t>
      </w:r>
      <w:r>
        <w:rPr>
          <w:sz w:val="22"/>
        </w:rPr>
        <w:t>dana</w:t>
      </w:r>
      <w:r>
        <w:rPr>
          <w:spacing w:val="-4"/>
          <w:sz w:val="22"/>
        </w:rPr>
        <w:t> </w:t>
      </w:r>
      <w:r>
        <w:rPr>
          <w:sz w:val="22"/>
        </w:rPr>
        <w:t>od</w:t>
      </w:r>
      <w:r>
        <w:rPr>
          <w:spacing w:val="-5"/>
          <w:sz w:val="22"/>
        </w:rPr>
        <w:t> </w:t>
      </w:r>
      <w:r>
        <w:rPr>
          <w:sz w:val="22"/>
        </w:rPr>
        <w:t>zaprimanja</w:t>
      </w:r>
      <w:r>
        <w:rPr>
          <w:spacing w:val="-5"/>
          <w:sz w:val="22"/>
        </w:rPr>
        <w:t> </w:t>
      </w:r>
      <w:r>
        <w:rPr>
          <w:sz w:val="22"/>
        </w:rPr>
        <w:t>poziva</w:t>
      </w:r>
      <w:r>
        <w:rPr>
          <w:spacing w:val="-5"/>
          <w:sz w:val="22"/>
        </w:rPr>
        <w:t> </w:t>
      </w:r>
      <w:r>
        <w:rPr>
          <w:sz w:val="22"/>
        </w:rPr>
        <w:t>za</w:t>
      </w:r>
      <w:r>
        <w:rPr>
          <w:spacing w:val="-5"/>
          <w:sz w:val="22"/>
        </w:rPr>
        <w:t> </w:t>
      </w:r>
      <w:r>
        <w:rPr>
          <w:sz w:val="22"/>
        </w:rPr>
        <w:t>dostavu </w:t>
      </w:r>
      <w:r>
        <w:rPr>
          <w:spacing w:val="-2"/>
          <w:sz w:val="22"/>
        </w:rPr>
        <w:t>zahtjeva.</w:t>
      </w:r>
    </w:p>
    <w:p>
      <w:pPr>
        <w:pStyle w:val="ListParagraph"/>
        <w:numPr>
          <w:ilvl w:val="0"/>
          <w:numId w:val="4"/>
        </w:numPr>
        <w:tabs>
          <w:tab w:pos="470" w:val="left" w:leader="none"/>
        </w:tabs>
        <w:spacing w:line="240" w:lineRule="auto" w:before="164" w:after="0"/>
        <w:ind w:left="470" w:right="0" w:hanging="329"/>
        <w:jc w:val="left"/>
        <w:rPr>
          <w:sz w:val="22"/>
        </w:rPr>
      </w:pPr>
      <w:r>
        <w:rPr>
          <w:sz w:val="22"/>
        </w:rPr>
        <w:t>Zahtjevi</w:t>
      </w:r>
      <w:r>
        <w:rPr>
          <w:spacing w:val="-6"/>
          <w:sz w:val="22"/>
        </w:rPr>
        <w:t> </w:t>
      </w:r>
      <w:r>
        <w:rPr>
          <w:sz w:val="22"/>
        </w:rPr>
        <w:t>se</w:t>
      </w:r>
      <w:r>
        <w:rPr>
          <w:spacing w:val="-2"/>
          <w:sz w:val="22"/>
        </w:rPr>
        <w:t> </w:t>
      </w:r>
      <w:r>
        <w:rPr>
          <w:sz w:val="22"/>
        </w:rPr>
        <w:t>dostavljaju</w:t>
      </w:r>
      <w:r>
        <w:rPr>
          <w:spacing w:val="-7"/>
          <w:sz w:val="22"/>
        </w:rPr>
        <w:t> </w:t>
      </w:r>
      <w:r>
        <w:rPr>
          <w:sz w:val="22"/>
        </w:rPr>
        <w:t>putem</w:t>
      </w:r>
      <w:r>
        <w:rPr>
          <w:spacing w:val="-10"/>
          <w:sz w:val="22"/>
        </w:rPr>
        <w:t> </w:t>
      </w:r>
      <w:r>
        <w:rPr>
          <w:sz w:val="22"/>
        </w:rPr>
        <w:t>pošte,</w:t>
      </w:r>
      <w:r>
        <w:rPr>
          <w:spacing w:val="-6"/>
          <w:sz w:val="22"/>
        </w:rPr>
        <w:t> </w:t>
      </w:r>
      <w:r>
        <w:rPr>
          <w:sz w:val="22"/>
        </w:rPr>
        <w:t>elektroničkim</w:t>
      </w:r>
      <w:r>
        <w:rPr>
          <w:spacing w:val="-6"/>
          <w:sz w:val="22"/>
        </w:rPr>
        <w:t> </w:t>
      </w:r>
      <w:r>
        <w:rPr>
          <w:sz w:val="22"/>
        </w:rPr>
        <w:t>putem</w:t>
      </w:r>
      <w:r>
        <w:rPr>
          <w:spacing w:val="-5"/>
          <w:sz w:val="22"/>
        </w:rPr>
        <w:t> </w:t>
      </w:r>
      <w:r>
        <w:rPr>
          <w:sz w:val="22"/>
        </w:rPr>
        <w:t>ili</w:t>
      </w:r>
      <w:r>
        <w:rPr>
          <w:spacing w:val="-5"/>
          <w:sz w:val="22"/>
        </w:rPr>
        <w:t> </w:t>
      </w:r>
      <w:r>
        <w:rPr>
          <w:sz w:val="22"/>
        </w:rPr>
        <w:t>osobno</w:t>
      </w:r>
      <w:r>
        <w:rPr>
          <w:spacing w:val="-7"/>
          <w:sz w:val="22"/>
        </w:rPr>
        <w:t> </w:t>
      </w:r>
      <w:r>
        <w:rPr>
          <w:sz w:val="22"/>
        </w:rPr>
        <w:t>na</w:t>
      </w:r>
      <w:r>
        <w:rPr>
          <w:spacing w:val="-2"/>
          <w:sz w:val="22"/>
        </w:rPr>
        <w:t> adresu.</w:t>
      </w:r>
    </w:p>
    <w:p>
      <w:pPr>
        <w:pStyle w:val="ListParagraph"/>
        <w:numPr>
          <w:ilvl w:val="0"/>
          <w:numId w:val="4"/>
        </w:numPr>
        <w:tabs>
          <w:tab w:pos="457" w:val="left" w:leader="none"/>
        </w:tabs>
        <w:spacing w:line="278" w:lineRule="auto" w:before="164" w:after="0"/>
        <w:ind w:left="141" w:right="137" w:firstLine="0"/>
        <w:jc w:val="left"/>
        <w:rPr>
          <w:sz w:val="22"/>
        </w:rPr>
      </w:pPr>
      <w:r>
        <w:rPr>
          <w:sz w:val="22"/>
        </w:rPr>
        <w:t>Ako</w:t>
      </w:r>
      <w:r>
        <w:rPr>
          <w:spacing w:val="-15"/>
          <w:sz w:val="22"/>
        </w:rPr>
        <w:t> </w:t>
      </w:r>
      <w:r>
        <w:rPr>
          <w:sz w:val="22"/>
        </w:rPr>
        <w:t>javnopravno</w:t>
      </w:r>
      <w:r>
        <w:rPr>
          <w:spacing w:val="-15"/>
          <w:sz w:val="22"/>
        </w:rPr>
        <w:t> </w:t>
      </w:r>
      <w:r>
        <w:rPr>
          <w:sz w:val="22"/>
        </w:rPr>
        <w:t>tijelo</w:t>
      </w:r>
      <w:r>
        <w:rPr>
          <w:spacing w:val="-14"/>
          <w:sz w:val="22"/>
        </w:rPr>
        <w:t> </w:t>
      </w:r>
      <w:r>
        <w:rPr>
          <w:sz w:val="22"/>
        </w:rPr>
        <w:t>ne</w:t>
      </w:r>
      <w:r>
        <w:rPr>
          <w:spacing w:val="-15"/>
          <w:sz w:val="22"/>
        </w:rPr>
        <w:t> </w:t>
      </w:r>
      <w:r>
        <w:rPr>
          <w:sz w:val="22"/>
        </w:rPr>
        <w:t>dostavi</w:t>
      </w:r>
      <w:r>
        <w:rPr>
          <w:spacing w:val="-15"/>
          <w:sz w:val="22"/>
        </w:rPr>
        <w:t> </w:t>
      </w:r>
      <w:r>
        <w:rPr>
          <w:sz w:val="22"/>
        </w:rPr>
        <w:t>zahtjeve</w:t>
      </w:r>
      <w:r>
        <w:rPr>
          <w:spacing w:val="-14"/>
          <w:sz w:val="22"/>
        </w:rPr>
        <w:t> </w:t>
      </w:r>
      <w:r>
        <w:rPr>
          <w:sz w:val="22"/>
        </w:rPr>
        <w:t>u</w:t>
      </w:r>
      <w:r>
        <w:rPr>
          <w:spacing w:val="-15"/>
          <w:sz w:val="22"/>
        </w:rPr>
        <w:t> </w:t>
      </w:r>
      <w:r>
        <w:rPr>
          <w:sz w:val="22"/>
        </w:rPr>
        <w:t>roku</w:t>
      </w:r>
      <w:r>
        <w:rPr>
          <w:spacing w:val="-14"/>
          <w:sz w:val="22"/>
        </w:rPr>
        <w:t> </w:t>
      </w:r>
      <w:r>
        <w:rPr>
          <w:sz w:val="22"/>
        </w:rPr>
        <w:t>iz</w:t>
      </w:r>
      <w:r>
        <w:rPr>
          <w:spacing w:val="-15"/>
          <w:sz w:val="22"/>
        </w:rPr>
        <w:t> </w:t>
      </w:r>
      <w:r>
        <w:rPr>
          <w:sz w:val="22"/>
        </w:rPr>
        <w:t>stavka</w:t>
      </w:r>
      <w:r>
        <w:rPr>
          <w:spacing w:val="-15"/>
          <w:sz w:val="22"/>
        </w:rPr>
        <w:t> </w:t>
      </w:r>
      <w:r>
        <w:rPr>
          <w:sz w:val="22"/>
        </w:rPr>
        <w:t>3.</w:t>
      </w:r>
      <w:r>
        <w:rPr>
          <w:spacing w:val="-15"/>
          <w:sz w:val="22"/>
        </w:rPr>
        <w:t> </w:t>
      </w:r>
      <w:r>
        <w:rPr>
          <w:sz w:val="22"/>
        </w:rPr>
        <w:t>ovoga</w:t>
      </w:r>
      <w:r>
        <w:rPr>
          <w:spacing w:val="-14"/>
          <w:sz w:val="22"/>
        </w:rPr>
        <w:t> </w:t>
      </w:r>
      <w:r>
        <w:rPr>
          <w:sz w:val="22"/>
        </w:rPr>
        <w:t>članka,</w:t>
      </w:r>
      <w:r>
        <w:rPr>
          <w:spacing w:val="-15"/>
          <w:sz w:val="22"/>
        </w:rPr>
        <w:t> </w:t>
      </w:r>
      <w:r>
        <w:rPr>
          <w:sz w:val="22"/>
        </w:rPr>
        <w:t>smatra</w:t>
      </w:r>
      <w:r>
        <w:rPr>
          <w:spacing w:val="-14"/>
          <w:sz w:val="22"/>
        </w:rPr>
        <w:t> </w:t>
      </w:r>
      <w:r>
        <w:rPr>
          <w:sz w:val="22"/>
        </w:rPr>
        <w:t>se</w:t>
      </w:r>
      <w:r>
        <w:rPr>
          <w:spacing w:val="-15"/>
          <w:sz w:val="22"/>
        </w:rPr>
        <w:t> </w:t>
      </w:r>
      <w:r>
        <w:rPr>
          <w:sz w:val="22"/>
        </w:rPr>
        <w:t>da</w:t>
      </w:r>
      <w:r>
        <w:rPr>
          <w:spacing w:val="-15"/>
          <w:sz w:val="22"/>
        </w:rPr>
        <w:t> </w:t>
      </w:r>
      <w:r>
        <w:rPr>
          <w:sz w:val="22"/>
        </w:rPr>
        <w:t>zahtjeva </w:t>
      </w:r>
      <w:r>
        <w:rPr>
          <w:spacing w:val="-2"/>
          <w:sz w:val="22"/>
        </w:rPr>
        <w:t>nema.</w:t>
      </w:r>
    </w:p>
    <w:p>
      <w:pPr>
        <w:pStyle w:val="ListParagraph"/>
        <w:spacing w:after="0" w:line="278" w:lineRule="auto"/>
        <w:jc w:val="left"/>
        <w:rPr>
          <w:sz w:val="22"/>
        </w:rPr>
        <w:sectPr>
          <w:pgSz w:w="11910" w:h="16840"/>
          <w:pgMar w:header="0" w:footer="877" w:top="1040" w:bottom="1060" w:left="1275" w:right="708"/>
        </w:sectPr>
      </w:pPr>
    </w:p>
    <w:p>
      <w:pPr>
        <w:pStyle w:val="Heading1"/>
        <w:spacing w:before="75"/>
        <w:ind w:left="28"/>
      </w:pPr>
      <w:r>
        <w:rPr/>
        <w:t>Dinamika</w:t>
      </w:r>
      <w:r>
        <w:rPr>
          <w:spacing w:val="-7"/>
        </w:rPr>
        <w:t> </w:t>
      </w:r>
      <w:r>
        <w:rPr/>
        <w:t>s</w:t>
      </w:r>
      <w:r>
        <w:rPr>
          <w:spacing w:val="-6"/>
        </w:rPr>
        <w:t> </w:t>
      </w:r>
      <w:r>
        <w:rPr/>
        <w:t>fazama izrade</w:t>
      </w:r>
      <w:r>
        <w:rPr>
          <w:spacing w:val="-1"/>
        </w:rPr>
        <w:t> </w:t>
      </w:r>
      <w:r>
        <w:rPr>
          <w:spacing w:val="-4"/>
        </w:rPr>
        <w:t>Plana</w:t>
      </w:r>
    </w:p>
    <w:p>
      <w:pPr>
        <w:pStyle w:val="BodyText"/>
        <w:spacing w:before="163"/>
        <w:ind w:left="28" w:right="22"/>
        <w:jc w:val="center"/>
      </w:pPr>
      <w:r>
        <w:rPr/>
        <w:t>Članak</w:t>
      </w:r>
      <w:r>
        <w:rPr>
          <w:spacing w:val="-5"/>
        </w:rPr>
        <w:t> 9.</w:t>
      </w:r>
    </w:p>
    <w:p>
      <w:pPr>
        <w:pStyle w:val="BodyText"/>
        <w:spacing w:before="159"/>
      </w:pPr>
      <w:r>
        <w:rPr/>
        <w:t>Za</w:t>
      </w:r>
      <w:r>
        <w:rPr>
          <w:spacing w:val="-1"/>
        </w:rPr>
        <w:t> </w:t>
      </w:r>
      <w:r>
        <w:rPr/>
        <w:t>izradu</w:t>
      </w:r>
      <w:r>
        <w:rPr>
          <w:spacing w:val="-6"/>
        </w:rPr>
        <w:t> </w:t>
      </w:r>
      <w:r>
        <w:rPr/>
        <w:t>Plana</w:t>
      </w:r>
      <w:r>
        <w:rPr>
          <w:spacing w:val="-5"/>
        </w:rPr>
        <w:t> </w:t>
      </w:r>
      <w:r>
        <w:rPr/>
        <w:t>određuju</w:t>
      </w:r>
      <w:r>
        <w:rPr>
          <w:spacing w:val="-1"/>
        </w:rPr>
        <w:t> </w:t>
      </w:r>
      <w:r>
        <w:rPr/>
        <w:t>se</w:t>
      </w:r>
      <w:r>
        <w:rPr>
          <w:spacing w:val="-5"/>
        </w:rPr>
        <w:t> </w:t>
      </w:r>
      <w:r>
        <w:rPr/>
        <w:t>dinamika</w:t>
      </w:r>
      <w:r>
        <w:rPr>
          <w:spacing w:val="-1"/>
        </w:rPr>
        <w:t> </w:t>
      </w:r>
      <w:r>
        <w:rPr/>
        <w:t>i</w:t>
      </w:r>
      <w:r>
        <w:rPr>
          <w:spacing w:val="-7"/>
        </w:rPr>
        <w:t> </w:t>
      </w:r>
      <w:r>
        <w:rPr/>
        <w:t>faze</w:t>
      </w:r>
      <w:r>
        <w:rPr>
          <w:spacing w:val="-5"/>
        </w:rPr>
        <w:t> </w:t>
      </w:r>
      <w:r>
        <w:rPr/>
        <w:t>izrade</w:t>
      </w:r>
      <w:r>
        <w:rPr>
          <w:spacing w:val="-1"/>
        </w:rPr>
        <w:t> </w:t>
      </w:r>
      <w:r>
        <w:rPr/>
        <w:t>Plana</w:t>
      </w:r>
      <w:r>
        <w:rPr>
          <w:spacing w:val="-1"/>
        </w:rPr>
        <w:t> </w:t>
      </w:r>
      <w:r>
        <w:rPr/>
        <w:t>kako</w:t>
      </w:r>
      <w:r>
        <w:rPr>
          <w:spacing w:val="-1"/>
        </w:rPr>
        <w:t> </w:t>
      </w:r>
      <w:r>
        <w:rPr>
          <w:spacing w:val="-2"/>
        </w:rPr>
        <w:t>slijedi:</w:t>
      </w:r>
    </w:p>
    <w:p>
      <w:pPr>
        <w:pStyle w:val="ListParagraph"/>
        <w:numPr>
          <w:ilvl w:val="0"/>
          <w:numId w:val="5"/>
        </w:numPr>
        <w:tabs>
          <w:tab w:pos="274" w:val="left" w:leader="none"/>
        </w:tabs>
        <w:spacing w:line="240" w:lineRule="auto" w:before="164" w:after="0"/>
        <w:ind w:left="274" w:right="0" w:hanging="133"/>
        <w:jc w:val="left"/>
        <w:rPr>
          <w:sz w:val="22"/>
        </w:rPr>
      </w:pPr>
      <w:r>
        <w:rPr>
          <w:sz w:val="22"/>
        </w:rPr>
        <w:t>1.</w:t>
      </w:r>
      <w:r>
        <w:rPr>
          <w:spacing w:val="-2"/>
          <w:sz w:val="22"/>
        </w:rPr>
        <w:t> </w:t>
      </w:r>
      <w:r>
        <w:rPr>
          <w:sz w:val="22"/>
        </w:rPr>
        <w:t>faza</w:t>
      </w:r>
      <w:r>
        <w:rPr>
          <w:spacing w:val="2"/>
          <w:sz w:val="22"/>
        </w:rPr>
        <w:t> </w:t>
      </w:r>
      <w:r>
        <w:rPr>
          <w:sz w:val="22"/>
        </w:rPr>
        <w:t>--</w:t>
      </w:r>
      <w:r>
        <w:rPr>
          <w:spacing w:val="2"/>
          <w:sz w:val="22"/>
        </w:rPr>
        <w:t> </w:t>
      </w:r>
      <w:r>
        <w:rPr>
          <w:sz w:val="22"/>
        </w:rPr>
        <w:t>30 </w:t>
      </w:r>
      <w:r>
        <w:rPr>
          <w:spacing w:val="-4"/>
          <w:sz w:val="22"/>
        </w:rPr>
        <w:t>dana</w:t>
      </w:r>
    </w:p>
    <w:p>
      <w:pPr>
        <w:pStyle w:val="ListParagraph"/>
        <w:numPr>
          <w:ilvl w:val="0"/>
          <w:numId w:val="5"/>
        </w:numPr>
        <w:tabs>
          <w:tab w:pos="274" w:val="left" w:leader="none"/>
        </w:tabs>
        <w:spacing w:line="278" w:lineRule="auto" w:before="164" w:after="0"/>
        <w:ind w:left="141" w:right="149" w:firstLine="0"/>
        <w:jc w:val="both"/>
        <w:rPr>
          <w:sz w:val="22"/>
        </w:rPr>
      </w:pPr>
      <w:r>
        <w:rPr>
          <w:sz w:val="22"/>
        </w:rPr>
        <w:t>upućivanje</w:t>
      </w:r>
      <w:r>
        <w:rPr>
          <w:spacing w:val="-4"/>
          <w:sz w:val="22"/>
        </w:rPr>
        <w:t> </w:t>
      </w:r>
      <w:r>
        <w:rPr>
          <w:sz w:val="22"/>
        </w:rPr>
        <w:t>Odluke</w:t>
      </w:r>
      <w:r>
        <w:rPr>
          <w:spacing w:val="-4"/>
          <w:sz w:val="22"/>
        </w:rPr>
        <w:t> </w:t>
      </w:r>
      <w:r>
        <w:rPr>
          <w:sz w:val="22"/>
        </w:rPr>
        <w:t>i</w:t>
      </w:r>
      <w:r>
        <w:rPr>
          <w:spacing w:val="-3"/>
          <w:sz w:val="22"/>
        </w:rPr>
        <w:t> </w:t>
      </w:r>
      <w:r>
        <w:rPr>
          <w:sz w:val="22"/>
        </w:rPr>
        <w:t>poziva</w:t>
      </w:r>
      <w:r>
        <w:rPr>
          <w:spacing w:val="-4"/>
          <w:sz w:val="22"/>
        </w:rPr>
        <w:t> </w:t>
      </w:r>
      <w:r>
        <w:rPr>
          <w:sz w:val="22"/>
        </w:rPr>
        <w:t>na</w:t>
      </w:r>
      <w:r>
        <w:rPr>
          <w:spacing w:val="-4"/>
          <w:sz w:val="22"/>
        </w:rPr>
        <w:t> </w:t>
      </w:r>
      <w:r>
        <w:rPr>
          <w:sz w:val="22"/>
        </w:rPr>
        <w:t>dostavu</w:t>
      </w:r>
      <w:r>
        <w:rPr>
          <w:spacing w:val="-4"/>
          <w:sz w:val="22"/>
        </w:rPr>
        <w:t> </w:t>
      </w:r>
      <w:r>
        <w:rPr>
          <w:sz w:val="22"/>
        </w:rPr>
        <w:t>zahtjeva javnopravnim</w:t>
      </w:r>
      <w:r>
        <w:rPr>
          <w:spacing w:val="-2"/>
          <w:sz w:val="22"/>
        </w:rPr>
        <w:t> </w:t>
      </w:r>
      <w:r>
        <w:rPr>
          <w:sz w:val="22"/>
        </w:rPr>
        <w:t>tijelima s</w:t>
      </w:r>
      <w:r>
        <w:rPr>
          <w:spacing w:val="-5"/>
          <w:sz w:val="22"/>
        </w:rPr>
        <w:t> </w:t>
      </w:r>
      <w:r>
        <w:rPr>
          <w:sz w:val="22"/>
        </w:rPr>
        <w:t>danom</w:t>
      </w:r>
      <w:r>
        <w:rPr>
          <w:spacing w:val="-2"/>
          <w:sz w:val="22"/>
        </w:rPr>
        <w:t> </w:t>
      </w:r>
      <w:r>
        <w:rPr>
          <w:sz w:val="22"/>
        </w:rPr>
        <w:t>stupanja na</w:t>
      </w:r>
      <w:r>
        <w:rPr>
          <w:spacing w:val="-4"/>
          <w:sz w:val="22"/>
        </w:rPr>
        <w:t> </w:t>
      </w:r>
      <w:r>
        <w:rPr>
          <w:sz w:val="22"/>
        </w:rPr>
        <w:t>snagu ove Odluke.</w:t>
      </w:r>
    </w:p>
    <w:p>
      <w:pPr>
        <w:pStyle w:val="BodyText"/>
        <w:ind w:left="0"/>
      </w:pPr>
    </w:p>
    <w:p>
      <w:pPr>
        <w:pStyle w:val="BodyText"/>
        <w:spacing w:before="38"/>
        <w:ind w:left="0"/>
      </w:pPr>
    </w:p>
    <w:p>
      <w:pPr>
        <w:pStyle w:val="ListParagraph"/>
        <w:numPr>
          <w:ilvl w:val="0"/>
          <w:numId w:val="5"/>
        </w:numPr>
        <w:tabs>
          <w:tab w:pos="274" w:val="left" w:leader="none"/>
        </w:tabs>
        <w:spacing w:line="240" w:lineRule="auto" w:before="0" w:after="0"/>
        <w:ind w:left="274" w:right="0" w:hanging="133"/>
        <w:jc w:val="left"/>
        <w:rPr>
          <w:sz w:val="22"/>
        </w:rPr>
      </w:pPr>
      <w:r>
        <w:rPr>
          <w:sz w:val="22"/>
        </w:rPr>
        <w:t>2.</w:t>
      </w:r>
      <w:r>
        <w:rPr>
          <w:spacing w:val="-2"/>
          <w:sz w:val="22"/>
        </w:rPr>
        <w:t> </w:t>
      </w:r>
      <w:r>
        <w:rPr>
          <w:sz w:val="22"/>
        </w:rPr>
        <w:t>faza</w:t>
      </w:r>
      <w:r>
        <w:rPr>
          <w:spacing w:val="2"/>
          <w:sz w:val="22"/>
        </w:rPr>
        <w:t> </w:t>
      </w:r>
      <w:r>
        <w:rPr>
          <w:sz w:val="22"/>
        </w:rPr>
        <w:t>--</w:t>
      </w:r>
      <w:r>
        <w:rPr>
          <w:spacing w:val="2"/>
          <w:sz w:val="22"/>
        </w:rPr>
        <w:t> </w:t>
      </w:r>
      <w:r>
        <w:rPr>
          <w:sz w:val="22"/>
        </w:rPr>
        <w:t>30 </w:t>
      </w:r>
      <w:r>
        <w:rPr>
          <w:spacing w:val="-4"/>
          <w:sz w:val="22"/>
        </w:rPr>
        <w:t>dana</w:t>
      </w:r>
    </w:p>
    <w:p>
      <w:pPr>
        <w:pStyle w:val="ListParagraph"/>
        <w:numPr>
          <w:ilvl w:val="0"/>
          <w:numId w:val="5"/>
        </w:numPr>
        <w:tabs>
          <w:tab w:pos="274" w:val="left" w:leader="none"/>
        </w:tabs>
        <w:spacing w:line="240" w:lineRule="auto" w:before="159" w:after="0"/>
        <w:ind w:left="274" w:right="0" w:hanging="133"/>
        <w:jc w:val="left"/>
        <w:rPr>
          <w:sz w:val="22"/>
        </w:rPr>
      </w:pPr>
      <w:r>
        <w:rPr>
          <w:sz w:val="22"/>
        </w:rPr>
        <w:t>izrada</w:t>
      </w:r>
      <w:r>
        <w:rPr>
          <w:spacing w:val="-1"/>
          <w:sz w:val="22"/>
        </w:rPr>
        <w:t> </w:t>
      </w:r>
      <w:r>
        <w:rPr>
          <w:sz w:val="22"/>
        </w:rPr>
        <w:t>Nacrta</w:t>
      </w:r>
      <w:r>
        <w:rPr>
          <w:spacing w:val="-6"/>
          <w:sz w:val="22"/>
        </w:rPr>
        <w:t> </w:t>
      </w:r>
      <w:r>
        <w:rPr>
          <w:sz w:val="22"/>
        </w:rPr>
        <w:t>prijedloga UPU-a</w:t>
      </w:r>
      <w:r>
        <w:rPr>
          <w:spacing w:val="-1"/>
          <w:sz w:val="22"/>
        </w:rPr>
        <w:t> </w:t>
      </w:r>
      <w:r>
        <w:rPr>
          <w:sz w:val="22"/>
        </w:rPr>
        <w:t>iz</w:t>
      </w:r>
      <w:r>
        <w:rPr>
          <w:spacing w:val="-3"/>
          <w:sz w:val="22"/>
        </w:rPr>
        <w:t> </w:t>
      </w:r>
      <w:r>
        <w:rPr>
          <w:sz w:val="22"/>
        </w:rPr>
        <w:t>članka</w:t>
      </w:r>
      <w:r>
        <w:rPr>
          <w:spacing w:val="-5"/>
          <w:sz w:val="22"/>
        </w:rPr>
        <w:t> </w:t>
      </w:r>
      <w:r>
        <w:rPr>
          <w:sz w:val="22"/>
        </w:rPr>
        <w:t>7.</w:t>
      </w:r>
      <w:r>
        <w:rPr>
          <w:spacing w:val="-5"/>
          <w:sz w:val="22"/>
        </w:rPr>
        <w:t> </w:t>
      </w:r>
      <w:r>
        <w:rPr>
          <w:sz w:val="22"/>
        </w:rPr>
        <w:t>ove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Odluke;</w:t>
      </w:r>
    </w:p>
    <w:p>
      <w:pPr>
        <w:pStyle w:val="ListParagraph"/>
        <w:numPr>
          <w:ilvl w:val="0"/>
          <w:numId w:val="5"/>
        </w:numPr>
        <w:tabs>
          <w:tab w:pos="298" w:val="left" w:leader="none"/>
        </w:tabs>
        <w:spacing w:line="278" w:lineRule="auto" w:before="164" w:after="0"/>
        <w:ind w:left="141" w:right="133" w:firstLine="0"/>
        <w:jc w:val="both"/>
        <w:rPr>
          <w:sz w:val="22"/>
        </w:rPr>
      </w:pPr>
      <w:r>
        <w:rPr>
          <w:sz w:val="22"/>
        </w:rPr>
        <w:t>utvrđivanje Prijedloga UPU-a za javnu raspravu na temelju Nacrta prijedloga UPU-a, od strane Općinskog načelnika Općine Karlobag.</w:t>
      </w:r>
    </w:p>
    <w:p>
      <w:pPr>
        <w:pStyle w:val="BodyText"/>
        <w:ind w:left="0"/>
      </w:pPr>
    </w:p>
    <w:p>
      <w:pPr>
        <w:pStyle w:val="BodyText"/>
        <w:spacing w:before="39"/>
        <w:ind w:left="0"/>
      </w:pPr>
    </w:p>
    <w:p>
      <w:pPr>
        <w:pStyle w:val="ListParagraph"/>
        <w:numPr>
          <w:ilvl w:val="0"/>
          <w:numId w:val="5"/>
        </w:numPr>
        <w:tabs>
          <w:tab w:pos="274" w:val="left" w:leader="none"/>
        </w:tabs>
        <w:spacing w:line="240" w:lineRule="auto" w:before="0" w:after="0"/>
        <w:ind w:left="274" w:right="0" w:hanging="133"/>
        <w:jc w:val="left"/>
        <w:rPr>
          <w:sz w:val="22"/>
        </w:rPr>
      </w:pPr>
      <w:r>
        <w:rPr>
          <w:sz w:val="22"/>
        </w:rPr>
        <w:t>3.</w:t>
      </w:r>
      <w:r>
        <w:rPr>
          <w:spacing w:val="-3"/>
          <w:sz w:val="22"/>
        </w:rPr>
        <w:t> </w:t>
      </w:r>
      <w:r>
        <w:rPr>
          <w:sz w:val="22"/>
        </w:rPr>
        <w:t>faza</w:t>
      </w:r>
      <w:r>
        <w:rPr>
          <w:spacing w:val="2"/>
          <w:sz w:val="22"/>
        </w:rPr>
        <w:t> </w:t>
      </w:r>
      <w:r>
        <w:rPr>
          <w:sz w:val="22"/>
        </w:rPr>
        <w:t>--</w:t>
      </w:r>
      <w:r>
        <w:rPr>
          <w:spacing w:val="2"/>
          <w:sz w:val="22"/>
        </w:rPr>
        <w:t> </w:t>
      </w:r>
      <w:r>
        <w:rPr>
          <w:sz w:val="22"/>
        </w:rPr>
        <w:t>7 </w:t>
      </w:r>
      <w:r>
        <w:rPr>
          <w:spacing w:val="-4"/>
          <w:sz w:val="22"/>
        </w:rPr>
        <w:t>dana</w:t>
      </w:r>
    </w:p>
    <w:p>
      <w:pPr>
        <w:pStyle w:val="ListParagraph"/>
        <w:numPr>
          <w:ilvl w:val="0"/>
          <w:numId w:val="5"/>
        </w:numPr>
        <w:tabs>
          <w:tab w:pos="274" w:val="left" w:leader="none"/>
        </w:tabs>
        <w:spacing w:line="240" w:lineRule="auto" w:before="159" w:after="0"/>
        <w:ind w:left="274" w:right="0" w:hanging="133"/>
        <w:jc w:val="left"/>
        <w:rPr>
          <w:sz w:val="22"/>
        </w:rPr>
      </w:pPr>
      <w:r>
        <w:rPr>
          <w:sz w:val="22"/>
        </w:rPr>
        <w:t>izrada</w:t>
      </w:r>
      <w:r>
        <w:rPr>
          <w:spacing w:val="-7"/>
          <w:sz w:val="22"/>
        </w:rPr>
        <w:t> </w:t>
      </w:r>
      <w:r>
        <w:rPr>
          <w:sz w:val="22"/>
        </w:rPr>
        <w:t>Prijedloga</w:t>
      </w:r>
      <w:r>
        <w:rPr>
          <w:spacing w:val="-1"/>
          <w:sz w:val="22"/>
        </w:rPr>
        <w:t> </w:t>
      </w:r>
      <w:r>
        <w:rPr>
          <w:sz w:val="22"/>
        </w:rPr>
        <w:t>UPU-a</w:t>
      </w:r>
      <w:r>
        <w:rPr>
          <w:spacing w:val="-6"/>
          <w:sz w:val="22"/>
        </w:rPr>
        <w:t> </w:t>
      </w:r>
      <w:r>
        <w:rPr>
          <w:sz w:val="22"/>
        </w:rPr>
        <w:t>(7</w:t>
      </w:r>
      <w:r>
        <w:rPr>
          <w:spacing w:val="-6"/>
          <w:sz w:val="22"/>
        </w:rPr>
        <w:t> </w:t>
      </w:r>
      <w:r>
        <w:rPr>
          <w:sz w:val="22"/>
        </w:rPr>
        <w:t>dana</w:t>
      </w:r>
      <w:r>
        <w:rPr>
          <w:spacing w:val="-6"/>
          <w:sz w:val="22"/>
        </w:rPr>
        <w:t> </w:t>
      </w:r>
      <w:r>
        <w:rPr>
          <w:sz w:val="22"/>
        </w:rPr>
        <w:t>od</w:t>
      </w:r>
      <w:r>
        <w:rPr>
          <w:spacing w:val="-2"/>
          <w:sz w:val="22"/>
        </w:rPr>
        <w:t> </w:t>
      </w:r>
      <w:r>
        <w:rPr>
          <w:sz w:val="22"/>
        </w:rPr>
        <w:t>utvrđivanja</w:t>
      </w:r>
      <w:r>
        <w:rPr>
          <w:spacing w:val="-6"/>
          <w:sz w:val="22"/>
        </w:rPr>
        <w:t> </w:t>
      </w:r>
      <w:r>
        <w:rPr>
          <w:sz w:val="22"/>
        </w:rPr>
        <w:t>prijedloga</w:t>
      </w:r>
      <w:r>
        <w:rPr>
          <w:spacing w:val="-6"/>
          <w:sz w:val="22"/>
        </w:rPr>
        <w:t> </w:t>
      </w:r>
      <w:r>
        <w:rPr>
          <w:sz w:val="22"/>
        </w:rPr>
        <w:t>UPU-</w:t>
      </w:r>
      <w:r>
        <w:rPr>
          <w:spacing w:val="-5"/>
          <w:sz w:val="22"/>
        </w:rPr>
        <w:t>a);</w:t>
      </w:r>
    </w:p>
    <w:p>
      <w:pPr>
        <w:pStyle w:val="ListParagraph"/>
        <w:numPr>
          <w:ilvl w:val="0"/>
          <w:numId w:val="5"/>
        </w:numPr>
        <w:tabs>
          <w:tab w:pos="269" w:val="left" w:leader="none"/>
        </w:tabs>
        <w:spacing w:line="278" w:lineRule="auto" w:before="163" w:after="0"/>
        <w:ind w:left="141" w:right="140" w:firstLine="0"/>
        <w:jc w:val="both"/>
        <w:rPr>
          <w:sz w:val="22"/>
        </w:rPr>
      </w:pPr>
      <w:r>
        <w:rPr>
          <w:sz w:val="22"/>
        </w:rPr>
        <w:t>objava</w:t>
      </w:r>
      <w:r>
        <w:rPr>
          <w:spacing w:val="-7"/>
          <w:sz w:val="22"/>
        </w:rPr>
        <w:t> </w:t>
      </w:r>
      <w:r>
        <w:rPr>
          <w:sz w:val="22"/>
        </w:rPr>
        <w:t>javne</w:t>
      </w:r>
      <w:r>
        <w:rPr>
          <w:spacing w:val="-7"/>
          <w:sz w:val="22"/>
        </w:rPr>
        <w:t> </w:t>
      </w:r>
      <w:r>
        <w:rPr>
          <w:sz w:val="22"/>
        </w:rPr>
        <w:t>rasprave</w:t>
      </w:r>
      <w:r>
        <w:rPr>
          <w:spacing w:val="-7"/>
          <w:sz w:val="22"/>
        </w:rPr>
        <w:t> </w:t>
      </w:r>
      <w:r>
        <w:rPr>
          <w:sz w:val="22"/>
        </w:rPr>
        <w:t>o</w:t>
      </w:r>
      <w:r>
        <w:rPr>
          <w:spacing w:val="-7"/>
          <w:sz w:val="22"/>
        </w:rPr>
        <w:t> </w:t>
      </w:r>
      <w:r>
        <w:rPr>
          <w:sz w:val="22"/>
        </w:rPr>
        <w:t>Prijedlogu</w:t>
      </w:r>
      <w:r>
        <w:rPr>
          <w:spacing w:val="-7"/>
          <w:sz w:val="22"/>
        </w:rPr>
        <w:t> </w:t>
      </w:r>
      <w:r>
        <w:rPr>
          <w:sz w:val="22"/>
        </w:rPr>
        <w:t>UPU-a</w:t>
      </w:r>
      <w:r>
        <w:rPr>
          <w:spacing w:val="-7"/>
          <w:sz w:val="22"/>
        </w:rPr>
        <w:t> </w:t>
      </w:r>
      <w:r>
        <w:rPr>
          <w:sz w:val="22"/>
        </w:rPr>
        <w:t>u</w:t>
      </w:r>
      <w:r>
        <w:rPr>
          <w:spacing w:val="-7"/>
          <w:sz w:val="22"/>
        </w:rPr>
        <w:t> </w:t>
      </w:r>
      <w:r>
        <w:rPr>
          <w:sz w:val="22"/>
        </w:rPr>
        <w:t>dnevnom</w:t>
      </w:r>
      <w:r>
        <w:rPr>
          <w:spacing w:val="-11"/>
          <w:sz w:val="22"/>
        </w:rPr>
        <w:t> </w:t>
      </w:r>
      <w:r>
        <w:rPr>
          <w:sz w:val="22"/>
        </w:rPr>
        <w:t>tisku</w:t>
      </w:r>
      <w:r>
        <w:rPr>
          <w:spacing w:val="-7"/>
          <w:sz w:val="22"/>
        </w:rPr>
        <w:t> </w:t>
      </w:r>
      <w:r>
        <w:rPr>
          <w:sz w:val="22"/>
        </w:rPr>
        <w:t>te</w:t>
      </w:r>
      <w:r>
        <w:rPr>
          <w:spacing w:val="-7"/>
          <w:sz w:val="22"/>
        </w:rPr>
        <w:t> </w:t>
      </w:r>
      <w:r>
        <w:rPr>
          <w:sz w:val="22"/>
        </w:rPr>
        <w:t>na</w:t>
      </w:r>
      <w:r>
        <w:rPr>
          <w:spacing w:val="-3"/>
          <w:sz w:val="22"/>
        </w:rPr>
        <w:t> </w:t>
      </w:r>
      <w:r>
        <w:rPr>
          <w:sz w:val="22"/>
        </w:rPr>
        <w:t>mrežnim</w:t>
      </w:r>
      <w:r>
        <w:rPr>
          <w:spacing w:val="-6"/>
          <w:sz w:val="22"/>
        </w:rPr>
        <w:t> </w:t>
      </w:r>
      <w:r>
        <w:rPr>
          <w:sz w:val="22"/>
        </w:rPr>
        <w:t>stranicama</w:t>
      </w:r>
      <w:r>
        <w:rPr>
          <w:spacing w:val="-7"/>
          <w:sz w:val="22"/>
        </w:rPr>
        <w:t> </w:t>
      </w:r>
      <w:r>
        <w:rPr>
          <w:sz w:val="22"/>
        </w:rPr>
        <w:t>Ministarstva prostornog</w:t>
      </w:r>
      <w:r>
        <w:rPr>
          <w:spacing w:val="-9"/>
          <w:sz w:val="22"/>
        </w:rPr>
        <w:t> </w:t>
      </w:r>
      <w:r>
        <w:rPr>
          <w:sz w:val="22"/>
        </w:rPr>
        <w:t>uređenja,</w:t>
      </w:r>
      <w:r>
        <w:rPr>
          <w:spacing w:val="-10"/>
          <w:sz w:val="22"/>
        </w:rPr>
        <w:t> </w:t>
      </w:r>
      <w:r>
        <w:rPr>
          <w:sz w:val="22"/>
        </w:rPr>
        <w:t>graditeljstva</w:t>
      </w:r>
      <w:r>
        <w:rPr>
          <w:spacing w:val="-9"/>
          <w:sz w:val="22"/>
        </w:rPr>
        <w:t> </w:t>
      </w:r>
      <w:r>
        <w:rPr>
          <w:sz w:val="22"/>
        </w:rPr>
        <w:t>i</w:t>
      </w:r>
      <w:r>
        <w:rPr>
          <w:spacing w:val="-12"/>
          <w:sz w:val="22"/>
        </w:rPr>
        <w:t> </w:t>
      </w:r>
      <w:r>
        <w:rPr>
          <w:sz w:val="22"/>
        </w:rPr>
        <w:t>državne</w:t>
      </w:r>
      <w:r>
        <w:rPr>
          <w:spacing w:val="-9"/>
          <w:sz w:val="22"/>
        </w:rPr>
        <w:t> </w:t>
      </w:r>
      <w:r>
        <w:rPr>
          <w:sz w:val="22"/>
        </w:rPr>
        <w:t>imovine</w:t>
      </w:r>
      <w:r>
        <w:rPr>
          <w:spacing w:val="-5"/>
          <w:sz w:val="22"/>
        </w:rPr>
        <w:t> </w:t>
      </w:r>
      <w:r>
        <w:rPr>
          <w:sz w:val="22"/>
        </w:rPr>
        <w:t>i</w:t>
      </w:r>
      <w:r>
        <w:rPr>
          <w:spacing w:val="-12"/>
          <w:sz w:val="22"/>
        </w:rPr>
        <w:t> </w:t>
      </w:r>
      <w:r>
        <w:rPr>
          <w:sz w:val="22"/>
        </w:rPr>
        <w:t>Općine</w:t>
      </w:r>
      <w:r>
        <w:rPr>
          <w:spacing w:val="-9"/>
          <w:sz w:val="22"/>
        </w:rPr>
        <w:t> </w:t>
      </w:r>
      <w:r>
        <w:rPr>
          <w:sz w:val="22"/>
        </w:rPr>
        <w:t>Karlobag</w:t>
      </w:r>
      <w:r>
        <w:rPr>
          <w:spacing w:val="-9"/>
          <w:sz w:val="22"/>
        </w:rPr>
        <w:t> </w:t>
      </w:r>
      <w:r>
        <w:rPr>
          <w:sz w:val="22"/>
        </w:rPr>
        <w:t>prije</w:t>
      </w:r>
      <w:r>
        <w:rPr>
          <w:spacing w:val="-9"/>
          <w:sz w:val="22"/>
        </w:rPr>
        <w:t> </w:t>
      </w:r>
      <w:r>
        <w:rPr>
          <w:sz w:val="22"/>
        </w:rPr>
        <w:t>početka</w:t>
      </w:r>
      <w:r>
        <w:rPr>
          <w:spacing w:val="-9"/>
          <w:sz w:val="22"/>
        </w:rPr>
        <w:t> </w:t>
      </w:r>
      <w:r>
        <w:rPr>
          <w:sz w:val="22"/>
        </w:rPr>
        <w:t>javne</w:t>
      </w:r>
      <w:r>
        <w:rPr>
          <w:spacing w:val="-5"/>
          <w:sz w:val="22"/>
        </w:rPr>
        <w:t> </w:t>
      </w:r>
      <w:r>
        <w:rPr>
          <w:sz w:val="22"/>
        </w:rPr>
        <w:t>rasprave;</w:t>
      </w:r>
    </w:p>
    <w:p>
      <w:pPr>
        <w:pStyle w:val="ListParagraph"/>
        <w:numPr>
          <w:ilvl w:val="0"/>
          <w:numId w:val="5"/>
        </w:numPr>
        <w:tabs>
          <w:tab w:pos="284" w:val="left" w:leader="none"/>
        </w:tabs>
        <w:spacing w:line="283" w:lineRule="auto" w:before="124" w:after="0"/>
        <w:ind w:left="141" w:right="139" w:firstLine="0"/>
        <w:jc w:val="both"/>
        <w:rPr>
          <w:sz w:val="22"/>
        </w:rPr>
      </w:pPr>
      <w:r>
        <w:rPr>
          <w:sz w:val="22"/>
        </w:rPr>
        <w:t>dostava posebnih pisanih obavijesti o javnoj raspravi o Prijedlogu UPU-a javnopravnim tijelima iz članka 8. ove Odluke koja su dala ili trebala dati zahtjeve za izradu UPU-a.</w:t>
      </w:r>
    </w:p>
    <w:p>
      <w:pPr>
        <w:pStyle w:val="BodyText"/>
        <w:ind w:left="0"/>
      </w:pPr>
    </w:p>
    <w:p>
      <w:pPr>
        <w:pStyle w:val="BodyText"/>
        <w:spacing w:before="28"/>
        <w:ind w:left="0"/>
      </w:pPr>
    </w:p>
    <w:p>
      <w:pPr>
        <w:pStyle w:val="ListParagraph"/>
        <w:numPr>
          <w:ilvl w:val="0"/>
          <w:numId w:val="5"/>
        </w:numPr>
        <w:tabs>
          <w:tab w:pos="274" w:val="left" w:leader="none"/>
        </w:tabs>
        <w:spacing w:line="240" w:lineRule="auto" w:before="0" w:after="0"/>
        <w:ind w:left="274" w:right="0" w:hanging="133"/>
        <w:jc w:val="left"/>
        <w:rPr>
          <w:sz w:val="22"/>
        </w:rPr>
      </w:pPr>
      <w:r>
        <w:rPr>
          <w:sz w:val="22"/>
        </w:rPr>
        <w:t>4.</w:t>
      </w:r>
      <w:r>
        <w:rPr>
          <w:spacing w:val="-4"/>
          <w:sz w:val="22"/>
        </w:rPr>
        <w:t> </w:t>
      </w:r>
      <w:r>
        <w:rPr>
          <w:sz w:val="22"/>
        </w:rPr>
        <w:t>faza</w:t>
      </w:r>
      <w:r>
        <w:rPr>
          <w:spacing w:val="-2"/>
          <w:sz w:val="22"/>
        </w:rPr>
        <w:t> </w:t>
      </w:r>
      <w:r>
        <w:rPr>
          <w:sz w:val="22"/>
        </w:rPr>
        <w:t>--</w:t>
      </w:r>
      <w:r>
        <w:rPr>
          <w:spacing w:val="-2"/>
          <w:sz w:val="22"/>
        </w:rPr>
        <w:t> </w:t>
      </w:r>
      <w:r>
        <w:rPr>
          <w:sz w:val="22"/>
        </w:rPr>
        <w:t>30</w:t>
      </w:r>
      <w:r>
        <w:rPr>
          <w:spacing w:val="-4"/>
          <w:sz w:val="22"/>
        </w:rPr>
        <w:t> </w:t>
      </w:r>
      <w:r>
        <w:rPr>
          <w:sz w:val="22"/>
        </w:rPr>
        <w:t>dana</w:t>
      </w:r>
      <w:r>
        <w:rPr>
          <w:spacing w:val="3"/>
          <w:sz w:val="22"/>
        </w:rPr>
        <w:t> </w:t>
      </w:r>
      <w:r>
        <w:rPr>
          <w:sz w:val="22"/>
        </w:rPr>
        <w:t>-</w:t>
      </w:r>
      <w:r>
        <w:rPr>
          <w:spacing w:val="-2"/>
          <w:sz w:val="22"/>
        </w:rPr>
        <w:t> </w:t>
      </w:r>
      <w:r>
        <w:rPr>
          <w:sz w:val="22"/>
        </w:rPr>
        <w:t>javna rasprava</w:t>
      </w:r>
      <w:r>
        <w:rPr>
          <w:spacing w:val="1"/>
          <w:sz w:val="22"/>
        </w:rPr>
        <w:t> </w:t>
      </w:r>
      <w:r>
        <w:rPr>
          <w:sz w:val="22"/>
        </w:rPr>
        <w:t>tj. javni</w:t>
      </w:r>
      <w:r>
        <w:rPr>
          <w:spacing w:val="-6"/>
          <w:sz w:val="22"/>
        </w:rPr>
        <w:t> </w:t>
      </w:r>
      <w:r>
        <w:rPr>
          <w:sz w:val="22"/>
        </w:rPr>
        <w:t>uvid</w:t>
      </w:r>
      <w:r>
        <w:rPr>
          <w:spacing w:val="-3"/>
          <w:sz w:val="22"/>
        </w:rPr>
        <w:t> </w:t>
      </w:r>
      <w:r>
        <w:rPr>
          <w:sz w:val="22"/>
        </w:rPr>
        <w:t>u</w:t>
      </w:r>
      <w:r>
        <w:rPr>
          <w:spacing w:val="-4"/>
          <w:sz w:val="22"/>
        </w:rPr>
        <w:t> </w:t>
      </w:r>
      <w:r>
        <w:rPr>
          <w:sz w:val="22"/>
        </w:rPr>
        <w:t>Prijedlog</w:t>
      </w:r>
      <w:r>
        <w:rPr>
          <w:spacing w:val="1"/>
          <w:sz w:val="22"/>
        </w:rPr>
        <w:t> </w:t>
      </w:r>
      <w:r>
        <w:rPr>
          <w:sz w:val="22"/>
        </w:rPr>
        <w:t>UPU-a s</w:t>
      </w:r>
      <w:r>
        <w:rPr>
          <w:spacing w:val="-1"/>
          <w:sz w:val="22"/>
        </w:rPr>
        <w:t> </w:t>
      </w:r>
      <w:r>
        <w:rPr>
          <w:sz w:val="22"/>
        </w:rPr>
        <w:t>javnim</w:t>
      </w:r>
      <w:r>
        <w:rPr>
          <w:spacing w:val="-2"/>
          <w:sz w:val="22"/>
        </w:rPr>
        <w:t> izlaganjem.</w:t>
      </w:r>
    </w:p>
    <w:p>
      <w:pPr>
        <w:pStyle w:val="BodyText"/>
        <w:ind w:left="0"/>
      </w:pPr>
    </w:p>
    <w:p>
      <w:pPr>
        <w:pStyle w:val="BodyText"/>
        <w:spacing w:before="74"/>
        <w:ind w:left="0"/>
      </w:pPr>
    </w:p>
    <w:p>
      <w:pPr>
        <w:pStyle w:val="ListParagraph"/>
        <w:numPr>
          <w:ilvl w:val="0"/>
          <w:numId w:val="5"/>
        </w:numPr>
        <w:tabs>
          <w:tab w:pos="269" w:val="left" w:leader="none"/>
        </w:tabs>
        <w:spacing w:line="283" w:lineRule="auto" w:before="0" w:after="0"/>
        <w:ind w:left="141" w:right="144" w:firstLine="0"/>
        <w:jc w:val="both"/>
        <w:rPr>
          <w:sz w:val="22"/>
        </w:rPr>
      </w:pPr>
      <w:r>
        <w:rPr>
          <w:sz w:val="22"/>
        </w:rPr>
        <w:t>5.</w:t>
      </w:r>
      <w:r>
        <w:rPr>
          <w:spacing w:val="-7"/>
          <w:sz w:val="22"/>
        </w:rPr>
        <w:t> </w:t>
      </w:r>
      <w:r>
        <w:rPr>
          <w:sz w:val="22"/>
        </w:rPr>
        <w:t>faza --</w:t>
      </w:r>
      <w:r>
        <w:rPr>
          <w:spacing w:val="-5"/>
          <w:sz w:val="22"/>
        </w:rPr>
        <w:t> </w:t>
      </w:r>
      <w:r>
        <w:rPr>
          <w:sz w:val="22"/>
        </w:rPr>
        <w:t>15</w:t>
      </w:r>
      <w:r>
        <w:rPr>
          <w:spacing w:val="-6"/>
          <w:sz w:val="22"/>
        </w:rPr>
        <w:t> </w:t>
      </w:r>
      <w:r>
        <w:rPr>
          <w:sz w:val="22"/>
        </w:rPr>
        <w:t>dana</w:t>
      </w:r>
      <w:r>
        <w:rPr>
          <w:spacing w:val="-6"/>
          <w:sz w:val="22"/>
        </w:rPr>
        <w:t> </w:t>
      </w:r>
      <w:r>
        <w:rPr>
          <w:sz w:val="22"/>
        </w:rPr>
        <w:t>od</w:t>
      </w:r>
      <w:r>
        <w:rPr>
          <w:spacing w:val="-2"/>
          <w:sz w:val="22"/>
        </w:rPr>
        <w:t> </w:t>
      </w:r>
      <w:r>
        <w:rPr>
          <w:sz w:val="22"/>
        </w:rPr>
        <w:t>završetka</w:t>
      </w:r>
      <w:r>
        <w:rPr>
          <w:spacing w:val="-2"/>
          <w:sz w:val="22"/>
        </w:rPr>
        <w:t> </w:t>
      </w:r>
      <w:r>
        <w:rPr>
          <w:sz w:val="22"/>
        </w:rPr>
        <w:t>javnog</w:t>
      </w:r>
      <w:r>
        <w:rPr>
          <w:spacing w:val="-2"/>
          <w:sz w:val="22"/>
        </w:rPr>
        <w:t> </w:t>
      </w:r>
      <w:r>
        <w:rPr>
          <w:sz w:val="22"/>
        </w:rPr>
        <w:t>uvida -</w:t>
      </w:r>
      <w:r>
        <w:rPr>
          <w:spacing w:val="-5"/>
          <w:sz w:val="22"/>
        </w:rPr>
        <w:t> </w:t>
      </w:r>
      <w:r>
        <w:rPr>
          <w:sz w:val="22"/>
        </w:rPr>
        <w:t>priprema</w:t>
      </w:r>
      <w:r>
        <w:rPr>
          <w:spacing w:val="-2"/>
          <w:sz w:val="22"/>
        </w:rPr>
        <w:t> </w:t>
      </w:r>
      <w:r>
        <w:rPr>
          <w:sz w:val="22"/>
        </w:rPr>
        <w:t>Izvješća</w:t>
      </w:r>
      <w:r>
        <w:rPr>
          <w:spacing w:val="-6"/>
          <w:sz w:val="22"/>
        </w:rPr>
        <w:t> </w:t>
      </w:r>
      <w:r>
        <w:rPr>
          <w:sz w:val="22"/>
        </w:rPr>
        <w:t>o</w:t>
      </w:r>
      <w:r>
        <w:rPr>
          <w:spacing w:val="-2"/>
          <w:sz w:val="22"/>
        </w:rPr>
        <w:t> </w:t>
      </w:r>
      <w:r>
        <w:rPr>
          <w:sz w:val="22"/>
        </w:rPr>
        <w:t>javnoj</w:t>
      </w:r>
      <w:r>
        <w:rPr>
          <w:spacing w:val="-4"/>
          <w:sz w:val="22"/>
        </w:rPr>
        <w:t> </w:t>
      </w:r>
      <w:r>
        <w:rPr>
          <w:sz w:val="22"/>
        </w:rPr>
        <w:t>raspravi</w:t>
      </w:r>
      <w:r>
        <w:rPr>
          <w:spacing w:val="-4"/>
          <w:sz w:val="22"/>
        </w:rPr>
        <w:t> </w:t>
      </w:r>
      <w:r>
        <w:rPr>
          <w:sz w:val="22"/>
        </w:rPr>
        <w:t>i</w:t>
      </w:r>
      <w:r>
        <w:rPr>
          <w:spacing w:val="-4"/>
          <w:sz w:val="22"/>
        </w:rPr>
        <w:t> </w:t>
      </w:r>
      <w:r>
        <w:rPr>
          <w:sz w:val="22"/>
        </w:rPr>
        <w:t>objava</w:t>
      </w:r>
      <w:r>
        <w:rPr>
          <w:spacing w:val="-2"/>
          <w:sz w:val="22"/>
        </w:rPr>
        <w:t> </w:t>
      </w:r>
      <w:r>
        <w:rPr>
          <w:sz w:val="22"/>
        </w:rPr>
        <w:t>istog</w:t>
      </w:r>
      <w:r>
        <w:rPr>
          <w:spacing w:val="-2"/>
          <w:sz w:val="22"/>
        </w:rPr>
        <w:t> </w:t>
      </w:r>
      <w:r>
        <w:rPr>
          <w:sz w:val="22"/>
        </w:rPr>
        <w:t>na oglasnoj ploči i mrežnoj stranici Općine Karlobag i u informacijskom sustavu.</w:t>
      </w:r>
    </w:p>
    <w:p>
      <w:pPr>
        <w:pStyle w:val="BodyText"/>
        <w:ind w:left="0"/>
      </w:pPr>
    </w:p>
    <w:p>
      <w:pPr>
        <w:pStyle w:val="BodyText"/>
        <w:spacing w:before="28"/>
        <w:ind w:left="0"/>
      </w:pPr>
    </w:p>
    <w:p>
      <w:pPr>
        <w:pStyle w:val="ListParagraph"/>
        <w:numPr>
          <w:ilvl w:val="0"/>
          <w:numId w:val="5"/>
        </w:numPr>
        <w:tabs>
          <w:tab w:pos="303" w:val="left" w:leader="none"/>
        </w:tabs>
        <w:spacing w:line="280" w:lineRule="auto" w:before="0" w:after="0"/>
        <w:ind w:left="141" w:right="148" w:firstLine="0"/>
        <w:jc w:val="both"/>
        <w:rPr>
          <w:sz w:val="22"/>
        </w:rPr>
      </w:pPr>
      <w:r>
        <w:rPr>
          <w:sz w:val="22"/>
        </w:rPr>
        <w:t>6. faza -- dostava pisanih obavijesti sudionicima javne rasprave (i eventualnih ponovnih javnih rasprava) s obrazloženjem o razlozima neprihvaćanja, odnosno djelomičnog prihvaćanja njihovih prijedloga i primjedbi.</w:t>
      </w:r>
    </w:p>
    <w:p>
      <w:pPr>
        <w:pStyle w:val="BodyText"/>
        <w:ind w:left="0"/>
      </w:pPr>
    </w:p>
    <w:p>
      <w:pPr>
        <w:pStyle w:val="BodyText"/>
        <w:spacing w:before="30"/>
        <w:ind w:left="0"/>
      </w:pPr>
    </w:p>
    <w:p>
      <w:pPr>
        <w:pStyle w:val="ListParagraph"/>
        <w:numPr>
          <w:ilvl w:val="0"/>
          <w:numId w:val="5"/>
        </w:numPr>
        <w:tabs>
          <w:tab w:pos="274" w:val="left" w:leader="none"/>
        </w:tabs>
        <w:spacing w:line="240" w:lineRule="auto" w:before="0" w:after="0"/>
        <w:ind w:left="274" w:right="0" w:hanging="133"/>
        <w:jc w:val="left"/>
        <w:rPr>
          <w:sz w:val="22"/>
        </w:rPr>
      </w:pPr>
      <w:r>
        <w:rPr>
          <w:sz w:val="22"/>
        </w:rPr>
        <w:t>7.</w:t>
      </w:r>
      <w:r>
        <w:rPr>
          <w:spacing w:val="-2"/>
          <w:sz w:val="22"/>
        </w:rPr>
        <w:t> </w:t>
      </w:r>
      <w:r>
        <w:rPr>
          <w:sz w:val="22"/>
        </w:rPr>
        <w:t>faza</w:t>
      </w:r>
      <w:r>
        <w:rPr>
          <w:spacing w:val="2"/>
          <w:sz w:val="22"/>
        </w:rPr>
        <w:t> </w:t>
      </w:r>
      <w:r>
        <w:rPr>
          <w:sz w:val="22"/>
        </w:rPr>
        <w:t>--</w:t>
      </w:r>
      <w:r>
        <w:rPr>
          <w:spacing w:val="2"/>
          <w:sz w:val="22"/>
        </w:rPr>
        <w:t> </w:t>
      </w:r>
      <w:r>
        <w:rPr>
          <w:sz w:val="22"/>
        </w:rPr>
        <w:t>15 </w:t>
      </w:r>
      <w:r>
        <w:rPr>
          <w:spacing w:val="-4"/>
          <w:sz w:val="22"/>
        </w:rPr>
        <w:t>dana</w:t>
      </w:r>
    </w:p>
    <w:p>
      <w:pPr>
        <w:pStyle w:val="ListParagraph"/>
        <w:numPr>
          <w:ilvl w:val="0"/>
          <w:numId w:val="5"/>
        </w:numPr>
        <w:tabs>
          <w:tab w:pos="293" w:val="left" w:leader="none"/>
        </w:tabs>
        <w:spacing w:line="283" w:lineRule="auto" w:before="164" w:after="0"/>
        <w:ind w:left="141" w:right="139" w:firstLine="0"/>
        <w:jc w:val="both"/>
        <w:rPr>
          <w:sz w:val="22"/>
        </w:rPr>
      </w:pPr>
      <w:r>
        <w:rPr>
          <w:sz w:val="22"/>
        </w:rPr>
        <w:t>izrada Nacrta konačnog prijedloga UPU-a, te utvrđivanje Konačnog prijedloga UPU-a od strane Općinskog načelnika Općine Karlobag.</w:t>
      </w:r>
    </w:p>
    <w:p>
      <w:pPr>
        <w:pStyle w:val="BodyText"/>
        <w:ind w:left="0"/>
      </w:pPr>
    </w:p>
    <w:p>
      <w:pPr>
        <w:pStyle w:val="BodyText"/>
        <w:spacing w:before="28"/>
        <w:ind w:left="0"/>
      </w:pPr>
    </w:p>
    <w:p>
      <w:pPr>
        <w:pStyle w:val="ListParagraph"/>
        <w:numPr>
          <w:ilvl w:val="0"/>
          <w:numId w:val="5"/>
        </w:numPr>
        <w:tabs>
          <w:tab w:pos="274" w:val="left" w:leader="none"/>
        </w:tabs>
        <w:spacing w:line="240" w:lineRule="auto" w:before="0" w:after="0"/>
        <w:ind w:left="274" w:right="0" w:hanging="133"/>
        <w:jc w:val="left"/>
        <w:rPr>
          <w:sz w:val="22"/>
        </w:rPr>
      </w:pPr>
      <w:r>
        <w:rPr>
          <w:sz w:val="22"/>
        </w:rPr>
        <w:t>8.</w:t>
      </w:r>
      <w:r>
        <w:rPr>
          <w:spacing w:val="-3"/>
          <w:sz w:val="22"/>
        </w:rPr>
        <w:t> </w:t>
      </w:r>
      <w:r>
        <w:rPr>
          <w:sz w:val="22"/>
        </w:rPr>
        <w:t>faza</w:t>
      </w:r>
      <w:r>
        <w:rPr>
          <w:spacing w:val="2"/>
          <w:sz w:val="22"/>
        </w:rPr>
        <w:t> </w:t>
      </w:r>
      <w:r>
        <w:rPr>
          <w:sz w:val="22"/>
        </w:rPr>
        <w:t>--</w:t>
      </w:r>
      <w:r>
        <w:rPr>
          <w:spacing w:val="2"/>
          <w:sz w:val="22"/>
        </w:rPr>
        <w:t> </w:t>
      </w:r>
      <w:r>
        <w:rPr>
          <w:sz w:val="22"/>
        </w:rPr>
        <w:t>7 </w:t>
      </w:r>
      <w:r>
        <w:rPr>
          <w:spacing w:val="-4"/>
          <w:sz w:val="22"/>
        </w:rPr>
        <w:t>dana</w:t>
      </w:r>
    </w:p>
    <w:p>
      <w:pPr>
        <w:pStyle w:val="ListParagraph"/>
        <w:numPr>
          <w:ilvl w:val="0"/>
          <w:numId w:val="5"/>
        </w:numPr>
        <w:tabs>
          <w:tab w:pos="274" w:val="left" w:leader="none"/>
        </w:tabs>
        <w:spacing w:line="240" w:lineRule="auto" w:before="159" w:after="0"/>
        <w:ind w:left="274" w:right="0" w:hanging="133"/>
        <w:jc w:val="left"/>
        <w:rPr>
          <w:sz w:val="22"/>
        </w:rPr>
      </w:pPr>
      <w:r>
        <w:rPr>
          <w:sz w:val="22"/>
        </w:rPr>
        <w:t>izrada</w:t>
      </w:r>
      <w:r>
        <w:rPr>
          <w:spacing w:val="-9"/>
          <w:sz w:val="22"/>
        </w:rPr>
        <w:t> </w:t>
      </w:r>
      <w:r>
        <w:rPr>
          <w:sz w:val="22"/>
        </w:rPr>
        <w:t>Konačnog</w:t>
      </w:r>
      <w:r>
        <w:rPr>
          <w:spacing w:val="-8"/>
          <w:sz w:val="22"/>
        </w:rPr>
        <w:t> </w:t>
      </w:r>
      <w:r>
        <w:rPr>
          <w:sz w:val="22"/>
        </w:rPr>
        <w:t>prijedloga</w:t>
      </w:r>
      <w:r>
        <w:rPr>
          <w:spacing w:val="-4"/>
          <w:sz w:val="22"/>
        </w:rPr>
        <w:t> </w:t>
      </w:r>
      <w:r>
        <w:rPr>
          <w:sz w:val="22"/>
        </w:rPr>
        <w:t>UPU-</w:t>
      </w:r>
      <w:r>
        <w:rPr>
          <w:spacing w:val="-5"/>
          <w:sz w:val="22"/>
        </w:rPr>
        <w:t>a.</w:t>
      </w:r>
    </w:p>
    <w:p>
      <w:pPr>
        <w:pStyle w:val="BodyText"/>
        <w:ind w:left="0"/>
      </w:pPr>
    </w:p>
    <w:p>
      <w:pPr>
        <w:pStyle w:val="BodyText"/>
        <w:spacing w:before="79"/>
        <w:ind w:left="0"/>
      </w:pPr>
    </w:p>
    <w:p>
      <w:pPr>
        <w:pStyle w:val="ListParagraph"/>
        <w:numPr>
          <w:ilvl w:val="0"/>
          <w:numId w:val="5"/>
        </w:numPr>
        <w:tabs>
          <w:tab w:pos="274" w:val="left" w:leader="none"/>
        </w:tabs>
        <w:spacing w:line="240" w:lineRule="auto" w:before="1" w:after="0"/>
        <w:ind w:left="274" w:right="0" w:hanging="133"/>
        <w:jc w:val="left"/>
        <w:rPr>
          <w:sz w:val="22"/>
        </w:rPr>
      </w:pPr>
      <w:r>
        <w:rPr>
          <w:sz w:val="22"/>
        </w:rPr>
        <w:t>9.</w:t>
      </w:r>
      <w:r>
        <w:rPr>
          <w:spacing w:val="-4"/>
          <w:sz w:val="22"/>
        </w:rPr>
        <w:t> </w:t>
      </w:r>
      <w:r>
        <w:rPr>
          <w:sz w:val="22"/>
        </w:rPr>
        <w:t>faza</w:t>
      </w:r>
      <w:r>
        <w:rPr>
          <w:spacing w:val="-1"/>
          <w:sz w:val="22"/>
        </w:rPr>
        <w:t> </w:t>
      </w:r>
      <w:r>
        <w:rPr>
          <w:sz w:val="22"/>
        </w:rPr>
        <w:t>--</w:t>
      </w:r>
      <w:r>
        <w:rPr>
          <w:spacing w:val="-2"/>
          <w:sz w:val="22"/>
        </w:rPr>
        <w:t> </w:t>
      </w:r>
      <w:r>
        <w:rPr>
          <w:sz w:val="22"/>
        </w:rPr>
        <w:t>30</w:t>
      </w:r>
      <w:r>
        <w:rPr>
          <w:spacing w:val="-3"/>
          <w:sz w:val="22"/>
        </w:rPr>
        <w:t> </w:t>
      </w:r>
      <w:r>
        <w:rPr>
          <w:sz w:val="22"/>
        </w:rPr>
        <w:t>dana</w:t>
      </w:r>
      <w:r>
        <w:rPr>
          <w:spacing w:val="3"/>
          <w:sz w:val="22"/>
        </w:rPr>
        <w:t> </w:t>
      </w:r>
      <w:r>
        <w:rPr>
          <w:sz w:val="22"/>
        </w:rPr>
        <w:t>-</w:t>
      </w:r>
      <w:r>
        <w:rPr>
          <w:spacing w:val="-2"/>
          <w:sz w:val="22"/>
        </w:rPr>
        <w:t> </w:t>
      </w:r>
      <w:r>
        <w:rPr>
          <w:sz w:val="22"/>
        </w:rPr>
        <w:t>Mišljenje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Zavoda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pgSz w:w="11910" w:h="16840"/>
          <w:pgMar w:header="0" w:footer="877" w:top="1040" w:bottom="1060" w:left="1275" w:right="708"/>
        </w:sectPr>
      </w:pPr>
    </w:p>
    <w:p>
      <w:pPr>
        <w:pStyle w:val="ListParagraph"/>
        <w:numPr>
          <w:ilvl w:val="0"/>
          <w:numId w:val="5"/>
        </w:numPr>
        <w:tabs>
          <w:tab w:pos="260" w:val="left" w:leader="none"/>
        </w:tabs>
        <w:spacing w:line="280" w:lineRule="auto" w:before="78" w:after="0"/>
        <w:ind w:left="141" w:right="149" w:firstLine="0"/>
        <w:jc w:val="both"/>
        <w:rPr>
          <w:sz w:val="22"/>
        </w:rPr>
      </w:pPr>
      <w:r>
        <w:rPr>
          <w:sz w:val="22"/>
        </w:rPr>
        <w:t>prije</w:t>
      </w:r>
      <w:r>
        <w:rPr>
          <w:spacing w:val="-15"/>
          <w:sz w:val="22"/>
        </w:rPr>
        <w:t> </w:t>
      </w:r>
      <w:r>
        <w:rPr>
          <w:sz w:val="22"/>
        </w:rPr>
        <w:t>donošenja</w:t>
      </w:r>
      <w:r>
        <w:rPr>
          <w:spacing w:val="-15"/>
          <w:sz w:val="22"/>
        </w:rPr>
        <w:t> </w:t>
      </w:r>
      <w:r>
        <w:rPr>
          <w:sz w:val="22"/>
        </w:rPr>
        <w:t>UPU-a</w:t>
      </w:r>
      <w:r>
        <w:rPr>
          <w:spacing w:val="-14"/>
          <w:sz w:val="22"/>
        </w:rPr>
        <w:t> </w:t>
      </w:r>
      <w:r>
        <w:rPr>
          <w:sz w:val="22"/>
        </w:rPr>
        <w:t>mora</w:t>
      </w:r>
      <w:r>
        <w:rPr>
          <w:spacing w:val="-15"/>
          <w:sz w:val="22"/>
        </w:rPr>
        <w:t> </w:t>
      </w:r>
      <w:r>
        <w:rPr>
          <w:sz w:val="22"/>
        </w:rPr>
        <w:t>se</w:t>
      </w:r>
      <w:r>
        <w:rPr>
          <w:spacing w:val="-15"/>
          <w:sz w:val="22"/>
        </w:rPr>
        <w:t> </w:t>
      </w:r>
      <w:r>
        <w:rPr>
          <w:sz w:val="22"/>
        </w:rPr>
        <w:t>pribaviti</w:t>
      </w:r>
      <w:r>
        <w:rPr>
          <w:spacing w:val="-14"/>
          <w:sz w:val="22"/>
        </w:rPr>
        <w:t> </w:t>
      </w:r>
      <w:r>
        <w:rPr>
          <w:sz w:val="22"/>
        </w:rPr>
        <w:t>mišljenje</w:t>
      </w:r>
      <w:r>
        <w:rPr>
          <w:spacing w:val="-15"/>
          <w:sz w:val="22"/>
        </w:rPr>
        <w:t> </w:t>
      </w:r>
      <w:r>
        <w:rPr>
          <w:sz w:val="22"/>
        </w:rPr>
        <w:t>zavoda</w:t>
      </w:r>
      <w:r>
        <w:rPr>
          <w:spacing w:val="-14"/>
          <w:sz w:val="22"/>
        </w:rPr>
        <w:t> </w:t>
      </w:r>
      <w:r>
        <w:rPr>
          <w:sz w:val="22"/>
        </w:rPr>
        <w:t>za</w:t>
      </w:r>
      <w:r>
        <w:rPr>
          <w:spacing w:val="-15"/>
          <w:sz w:val="22"/>
        </w:rPr>
        <w:t> </w:t>
      </w:r>
      <w:r>
        <w:rPr>
          <w:sz w:val="22"/>
        </w:rPr>
        <w:t>prostorno</w:t>
      </w:r>
      <w:r>
        <w:rPr>
          <w:spacing w:val="-15"/>
          <w:sz w:val="22"/>
        </w:rPr>
        <w:t> </w:t>
      </w:r>
      <w:r>
        <w:rPr>
          <w:sz w:val="22"/>
        </w:rPr>
        <w:t>uređenje</w:t>
      </w:r>
      <w:r>
        <w:rPr>
          <w:spacing w:val="-14"/>
          <w:sz w:val="22"/>
        </w:rPr>
        <w:t> </w:t>
      </w:r>
      <w:r>
        <w:rPr>
          <w:sz w:val="22"/>
        </w:rPr>
        <w:t>županije</w:t>
      </w:r>
      <w:r>
        <w:rPr>
          <w:spacing w:val="-15"/>
          <w:sz w:val="22"/>
        </w:rPr>
        <w:t> </w:t>
      </w:r>
      <w:r>
        <w:rPr>
          <w:sz w:val="22"/>
        </w:rPr>
        <w:t>u</w:t>
      </w:r>
      <w:r>
        <w:rPr>
          <w:spacing w:val="-14"/>
          <w:sz w:val="22"/>
        </w:rPr>
        <w:t> </w:t>
      </w:r>
      <w:r>
        <w:rPr>
          <w:sz w:val="22"/>
        </w:rPr>
        <w:t>pogledu usklađenosti</w:t>
      </w:r>
      <w:r>
        <w:rPr>
          <w:spacing w:val="-15"/>
          <w:sz w:val="22"/>
        </w:rPr>
        <w:t> </w:t>
      </w:r>
      <w:r>
        <w:rPr>
          <w:sz w:val="22"/>
        </w:rPr>
        <w:t>tog</w:t>
      </w:r>
      <w:r>
        <w:rPr>
          <w:spacing w:val="-15"/>
          <w:sz w:val="22"/>
        </w:rPr>
        <w:t> </w:t>
      </w:r>
      <w:r>
        <w:rPr>
          <w:sz w:val="22"/>
        </w:rPr>
        <w:t>plana</w:t>
      </w:r>
      <w:r>
        <w:rPr>
          <w:spacing w:val="-14"/>
          <w:sz w:val="22"/>
        </w:rPr>
        <w:t> </w:t>
      </w:r>
      <w:r>
        <w:rPr>
          <w:sz w:val="22"/>
        </w:rPr>
        <w:t>s</w:t>
      </w:r>
      <w:r>
        <w:rPr>
          <w:spacing w:val="-15"/>
          <w:sz w:val="22"/>
        </w:rPr>
        <w:t> </w:t>
      </w:r>
      <w:r>
        <w:rPr>
          <w:sz w:val="22"/>
        </w:rPr>
        <w:t>prostornim</w:t>
      </w:r>
      <w:r>
        <w:rPr>
          <w:spacing w:val="-15"/>
          <w:sz w:val="22"/>
        </w:rPr>
        <w:t> </w:t>
      </w:r>
      <w:r>
        <w:rPr>
          <w:sz w:val="22"/>
        </w:rPr>
        <w:t>planom</w:t>
      </w:r>
      <w:r>
        <w:rPr>
          <w:spacing w:val="-14"/>
          <w:sz w:val="22"/>
        </w:rPr>
        <w:t> </w:t>
      </w:r>
      <w:r>
        <w:rPr>
          <w:sz w:val="22"/>
        </w:rPr>
        <w:t>županije,</w:t>
      </w:r>
      <w:r>
        <w:rPr>
          <w:spacing w:val="-14"/>
          <w:sz w:val="22"/>
        </w:rPr>
        <w:t> </w:t>
      </w:r>
      <w:r>
        <w:rPr>
          <w:sz w:val="22"/>
        </w:rPr>
        <w:t>sa</w:t>
      </w:r>
      <w:r>
        <w:rPr>
          <w:spacing w:val="-12"/>
          <w:sz w:val="22"/>
        </w:rPr>
        <w:t> </w:t>
      </w:r>
      <w:r>
        <w:rPr>
          <w:sz w:val="22"/>
        </w:rPr>
        <w:t>Zakonom</w:t>
      </w:r>
      <w:r>
        <w:rPr>
          <w:spacing w:val="-15"/>
          <w:sz w:val="22"/>
        </w:rPr>
        <w:t> </w:t>
      </w:r>
      <w:r>
        <w:rPr>
          <w:sz w:val="22"/>
        </w:rPr>
        <w:t>i</w:t>
      </w:r>
      <w:r>
        <w:rPr>
          <w:spacing w:val="-15"/>
          <w:sz w:val="22"/>
        </w:rPr>
        <w:t> </w:t>
      </w:r>
      <w:r>
        <w:rPr>
          <w:sz w:val="22"/>
        </w:rPr>
        <w:t>propisima</w:t>
      </w:r>
      <w:r>
        <w:rPr>
          <w:spacing w:val="-11"/>
          <w:sz w:val="22"/>
        </w:rPr>
        <w:t> </w:t>
      </w:r>
      <w:r>
        <w:rPr>
          <w:sz w:val="22"/>
        </w:rPr>
        <w:t>donesenim</w:t>
      </w:r>
      <w:r>
        <w:rPr>
          <w:spacing w:val="-15"/>
          <w:sz w:val="22"/>
        </w:rPr>
        <w:t> </w:t>
      </w:r>
      <w:r>
        <w:rPr>
          <w:sz w:val="22"/>
        </w:rPr>
        <w:t>na</w:t>
      </w:r>
      <w:r>
        <w:rPr>
          <w:spacing w:val="-12"/>
          <w:sz w:val="22"/>
        </w:rPr>
        <w:t> </w:t>
      </w:r>
      <w:r>
        <w:rPr>
          <w:sz w:val="22"/>
        </w:rPr>
        <w:t>temelju </w:t>
      </w:r>
      <w:r>
        <w:rPr>
          <w:spacing w:val="-2"/>
          <w:sz w:val="22"/>
        </w:rPr>
        <w:t>Zakona.</w:t>
      </w:r>
    </w:p>
    <w:p>
      <w:pPr>
        <w:pStyle w:val="BodyText"/>
        <w:ind w:left="0"/>
      </w:pPr>
    </w:p>
    <w:p>
      <w:pPr>
        <w:pStyle w:val="BodyText"/>
        <w:spacing w:before="35"/>
        <w:ind w:left="0"/>
      </w:pPr>
    </w:p>
    <w:p>
      <w:pPr>
        <w:pStyle w:val="ListParagraph"/>
        <w:numPr>
          <w:ilvl w:val="0"/>
          <w:numId w:val="5"/>
        </w:numPr>
        <w:tabs>
          <w:tab w:pos="274" w:val="left" w:leader="none"/>
        </w:tabs>
        <w:spacing w:line="240" w:lineRule="auto" w:before="0" w:after="0"/>
        <w:ind w:left="274" w:right="0" w:hanging="133"/>
        <w:jc w:val="left"/>
        <w:rPr>
          <w:sz w:val="22"/>
        </w:rPr>
      </w:pPr>
      <w:r>
        <w:rPr>
          <w:sz w:val="22"/>
        </w:rPr>
        <w:t>10. faza</w:t>
      </w:r>
      <w:r>
        <w:rPr>
          <w:spacing w:val="14"/>
          <w:sz w:val="22"/>
        </w:rPr>
        <w:t> </w:t>
      </w:r>
      <w:r>
        <w:rPr>
          <w:sz w:val="22"/>
        </w:rPr>
        <w:t>--</w:t>
      </w:r>
      <w:r>
        <w:rPr>
          <w:spacing w:val="8"/>
          <w:sz w:val="22"/>
        </w:rPr>
        <w:t> </w:t>
      </w:r>
      <w:r>
        <w:rPr>
          <w:sz w:val="22"/>
        </w:rPr>
        <w:t>30</w:t>
      </w:r>
      <w:r>
        <w:rPr>
          <w:spacing w:val="6"/>
          <w:sz w:val="22"/>
        </w:rPr>
        <w:t> </w:t>
      </w:r>
      <w:r>
        <w:rPr>
          <w:sz w:val="22"/>
        </w:rPr>
        <w:t>dana</w:t>
      </w:r>
      <w:r>
        <w:rPr>
          <w:spacing w:val="8"/>
          <w:sz w:val="22"/>
        </w:rPr>
        <w:t> </w:t>
      </w:r>
      <w:r>
        <w:rPr>
          <w:sz w:val="22"/>
        </w:rPr>
        <w:t>–</w:t>
      </w:r>
      <w:r>
        <w:rPr>
          <w:spacing w:val="8"/>
          <w:sz w:val="22"/>
        </w:rPr>
        <w:t> </w:t>
      </w:r>
      <w:r>
        <w:rPr>
          <w:sz w:val="22"/>
        </w:rPr>
        <w:t>Suglasnost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Ministarstva</w:t>
      </w:r>
    </w:p>
    <w:p>
      <w:pPr>
        <w:pStyle w:val="ListParagraph"/>
        <w:numPr>
          <w:ilvl w:val="0"/>
          <w:numId w:val="5"/>
        </w:numPr>
        <w:tabs>
          <w:tab w:pos="274" w:val="left" w:leader="none"/>
        </w:tabs>
        <w:spacing w:line="240" w:lineRule="auto" w:before="159" w:after="0"/>
        <w:ind w:left="274" w:right="0" w:hanging="133"/>
        <w:jc w:val="left"/>
        <w:rPr>
          <w:sz w:val="22"/>
        </w:rPr>
      </w:pPr>
      <w:r>
        <w:rPr>
          <w:sz w:val="22"/>
        </w:rPr>
        <w:t>prije</w:t>
      </w:r>
      <w:r>
        <w:rPr>
          <w:spacing w:val="-4"/>
          <w:sz w:val="22"/>
        </w:rPr>
        <w:t> </w:t>
      </w:r>
      <w:r>
        <w:rPr>
          <w:sz w:val="22"/>
        </w:rPr>
        <w:t>donošenja</w:t>
      </w:r>
      <w:r>
        <w:rPr>
          <w:spacing w:val="-4"/>
          <w:sz w:val="22"/>
        </w:rPr>
        <w:t> </w:t>
      </w:r>
      <w:r>
        <w:rPr>
          <w:sz w:val="22"/>
        </w:rPr>
        <w:t>UPU-a</w:t>
      </w:r>
      <w:r>
        <w:rPr>
          <w:spacing w:val="-4"/>
          <w:sz w:val="22"/>
        </w:rPr>
        <w:t> </w:t>
      </w:r>
      <w:r>
        <w:rPr>
          <w:sz w:val="22"/>
        </w:rPr>
        <w:t>mora</w:t>
      </w:r>
      <w:r>
        <w:rPr>
          <w:spacing w:val="-2"/>
          <w:sz w:val="22"/>
        </w:rPr>
        <w:t> </w:t>
      </w:r>
      <w:r>
        <w:rPr>
          <w:sz w:val="22"/>
        </w:rPr>
        <w:t>se</w:t>
      </w:r>
      <w:r>
        <w:rPr>
          <w:spacing w:val="-4"/>
          <w:sz w:val="22"/>
        </w:rPr>
        <w:t> </w:t>
      </w:r>
      <w:r>
        <w:rPr>
          <w:sz w:val="22"/>
        </w:rPr>
        <w:t>pribaviti</w:t>
      </w:r>
      <w:r>
        <w:rPr>
          <w:spacing w:val="-6"/>
          <w:sz w:val="22"/>
        </w:rPr>
        <w:t> </w:t>
      </w:r>
      <w:r>
        <w:rPr>
          <w:sz w:val="22"/>
        </w:rPr>
        <w:t>suglasnost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Ministarstva</w:t>
      </w:r>
    </w:p>
    <w:p>
      <w:pPr>
        <w:pStyle w:val="BodyText"/>
        <w:ind w:left="0"/>
      </w:pPr>
    </w:p>
    <w:p>
      <w:pPr>
        <w:pStyle w:val="BodyText"/>
        <w:spacing w:before="78"/>
        <w:ind w:left="0"/>
      </w:pPr>
    </w:p>
    <w:p>
      <w:pPr>
        <w:pStyle w:val="ListParagraph"/>
        <w:numPr>
          <w:ilvl w:val="0"/>
          <w:numId w:val="5"/>
        </w:numPr>
        <w:tabs>
          <w:tab w:pos="274" w:val="left" w:leader="none"/>
        </w:tabs>
        <w:spacing w:line="240" w:lineRule="auto" w:before="1" w:after="0"/>
        <w:ind w:left="274" w:right="0" w:hanging="133"/>
        <w:jc w:val="left"/>
        <w:rPr>
          <w:sz w:val="22"/>
        </w:rPr>
      </w:pPr>
      <w:r>
        <w:rPr>
          <w:sz w:val="22"/>
        </w:rPr>
        <w:t>11.</w:t>
      </w:r>
      <w:r>
        <w:rPr>
          <w:spacing w:val="-5"/>
          <w:sz w:val="22"/>
        </w:rPr>
        <w:t> </w:t>
      </w:r>
      <w:r>
        <w:rPr>
          <w:sz w:val="22"/>
        </w:rPr>
        <w:t>faza</w:t>
      </w:r>
      <w:r>
        <w:rPr>
          <w:spacing w:val="2"/>
          <w:sz w:val="22"/>
        </w:rPr>
        <w:t> </w:t>
      </w:r>
      <w:r>
        <w:rPr>
          <w:sz w:val="22"/>
        </w:rPr>
        <w:t>–</w:t>
      </w:r>
      <w:r>
        <w:rPr>
          <w:spacing w:val="1"/>
          <w:sz w:val="22"/>
        </w:rPr>
        <w:t> </w:t>
      </w:r>
      <w:r>
        <w:rPr>
          <w:sz w:val="22"/>
        </w:rPr>
        <w:t>postupak</w:t>
      </w:r>
      <w:r>
        <w:rPr>
          <w:spacing w:val="-1"/>
          <w:sz w:val="22"/>
        </w:rPr>
        <w:t> </w:t>
      </w:r>
      <w:r>
        <w:rPr>
          <w:sz w:val="22"/>
        </w:rPr>
        <w:t>donošenja</w:t>
      </w:r>
      <w:r>
        <w:rPr>
          <w:spacing w:val="5"/>
          <w:sz w:val="22"/>
        </w:rPr>
        <w:t> </w:t>
      </w:r>
      <w:r>
        <w:rPr>
          <w:sz w:val="22"/>
        </w:rPr>
        <w:t>UPU-a</w:t>
      </w:r>
      <w:r>
        <w:rPr>
          <w:spacing w:val="5"/>
          <w:sz w:val="22"/>
        </w:rPr>
        <w:t> </w:t>
      </w:r>
      <w:r>
        <w:rPr>
          <w:sz w:val="22"/>
        </w:rPr>
        <w:t>od</w:t>
      </w:r>
      <w:r>
        <w:rPr>
          <w:spacing w:val="5"/>
          <w:sz w:val="22"/>
        </w:rPr>
        <w:t> </w:t>
      </w:r>
      <w:r>
        <w:rPr>
          <w:sz w:val="22"/>
        </w:rPr>
        <w:t>strane Općinskog vijeća</w:t>
      </w:r>
      <w:r>
        <w:rPr>
          <w:spacing w:val="6"/>
          <w:sz w:val="22"/>
        </w:rPr>
        <w:t> </w:t>
      </w:r>
      <w:r>
        <w:rPr>
          <w:sz w:val="22"/>
        </w:rPr>
        <w:t>Općine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Karlobag;</w:t>
      </w:r>
    </w:p>
    <w:p>
      <w:pPr>
        <w:pStyle w:val="ListParagraph"/>
        <w:numPr>
          <w:ilvl w:val="0"/>
          <w:numId w:val="5"/>
        </w:numPr>
        <w:tabs>
          <w:tab w:pos="274" w:val="left" w:leader="none"/>
        </w:tabs>
        <w:spacing w:line="240" w:lineRule="auto" w:before="159" w:after="0"/>
        <w:ind w:left="274" w:right="0" w:hanging="133"/>
        <w:jc w:val="left"/>
        <w:rPr>
          <w:sz w:val="22"/>
        </w:rPr>
      </w:pPr>
      <w:r>
        <w:rPr>
          <w:sz w:val="22"/>
        </w:rPr>
        <w:t>objava</w:t>
      </w:r>
      <w:r>
        <w:rPr>
          <w:spacing w:val="-6"/>
          <w:sz w:val="22"/>
        </w:rPr>
        <w:t> </w:t>
      </w:r>
      <w:r>
        <w:rPr>
          <w:sz w:val="22"/>
        </w:rPr>
        <w:t>Odluke</w:t>
      </w:r>
      <w:r>
        <w:rPr>
          <w:spacing w:val="-5"/>
          <w:sz w:val="22"/>
        </w:rPr>
        <w:t> </w:t>
      </w:r>
      <w:r>
        <w:rPr>
          <w:sz w:val="22"/>
        </w:rPr>
        <w:t>o</w:t>
      </w:r>
      <w:r>
        <w:rPr>
          <w:spacing w:val="-5"/>
          <w:sz w:val="22"/>
        </w:rPr>
        <w:t> </w:t>
      </w:r>
      <w:r>
        <w:rPr>
          <w:sz w:val="22"/>
        </w:rPr>
        <w:t>donošenju</w:t>
      </w:r>
      <w:r>
        <w:rPr>
          <w:spacing w:val="-1"/>
          <w:sz w:val="22"/>
        </w:rPr>
        <w:t> </w:t>
      </w:r>
      <w:r>
        <w:rPr>
          <w:sz w:val="22"/>
        </w:rPr>
        <w:t>UPU-</w:t>
      </w:r>
      <w:r>
        <w:rPr>
          <w:spacing w:val="-5"/>
          <w:sz w:val="22"/>
        </w:rPr>
        <w:t>a.</w:t>
      </w:r>
    </w:p>
    <w:p>
      <w:pPr>
        <w:pStyle w:val="BodyText"/>
        <w:ind w:left="0"/>
      </w:pPr>
    </w:p>
    <w:p>
      <w:pPr>
        <w:pStyle w:val="BodyText"/>
        <w:spacing w:before="74"/>
        <w:ind w:left="0"/>
      </w:pPr>
    </w:p>
    <w:p>
      <w:pPr>
        <w:pStyle w:val="BodyText"/>
      </w:pPr>
      <w:r>
        <w:rPr/>
        <w:t>Navedeni</w:t>
      </w:r>
      <w:r>
        <w:rPr>
          <w:spacing w:val="-7"/>
        </w:rPr>
        <w:t> </w:t>
      </w:r>
      <w:r>
        <w:rPr/>
        <w:t>rokovi</w:t>
      </w:r>
      <w:r>
        <w:rPr>
          <w:spacing w:val="-7"/>
        </w:rPr>
        <w:t> </w:t>
      </w:r>
      <w:r>
        <w:rPr/>
        <w:t>ne</w:t>
      </w:r>
      <w:r>
        <w:rPr>
          <w:spacing w:val="-5"/>
        </w:rPr>
        <w:t> </w:t>
      </w:r>
      <w:r>
        <w:rPr/>
        <w:t>uključuju</w:t>
      </w:r>
      <w:r>
        <w:rPr>
          <w:spacing w:val="-4"/>
        </w:rPr>
        <w:t> </w:t>
      </w:r>
      <w:r>
        <w:rPr/>
        <w:t>vrijeme</w:t>
      </w:r>
      <w:r>
        <w:rPr>
          <w:spacing w:val="-9"/>
        </w:rPr>
        <w:t> </w:t>
      </w:r>
      <w:r>
        <w:rPr/>
        <w:t>potrebno</w:t>
      </w:r>
      <w:r>
        <w:rPr>
          <w:spacing w:val="-4"/>
        </w:rPr>
        <w:t> </w:t>
      </w:r>
      <w:r>
        <w:rPr>
          <w:spacing w:val="-5"/>
        </w:rPr>
        <w:t>za:</w:t>
      </w:r>
    </w:p>
    <w:p>
      <w:pPr>
        <w:pStyle w:val="ListParagraph"/>
        <w:numPr>
          <w:ilvl w:val="0"/>
          <w:numId w:val="5"/>
        </w:numPr>
        <w:tabs>
          <w:tab w:pos="303" w:val="left" w:leader="none"/>
        </w:tabs>
        <w:spacing w:line="283" w:lineRule="auto" w:before="164" w:after="0"/>
        <w:ind w:left="141" w:right="134" w:firstLine="0"/>
        <w:jc w:val="left"/>
        <w:rPr>
          <w:sz w:val="22"/>
        </w:rPr>
      </w:pPr>
      <w:r>
        <w:rPr>
          <w:sz w:val="22"/>
        </w:rPr>
        <w:t>utvrđivanje Prijedloga UPU-a</w:t>
      </w:r>
      <w:r>
        <w:rPr>
          <w:spacing w:val="29"/>
          <w:sz w:val="22"/>
        </w:rPr>
        <w:t> </w:t>
      </w:r>
      <w:r>
        <w:rPr>
          <w:sz w:val="22"/>
        </w:rPr>
        <w:t>za</w:t>
      </w:r>
      <w:r>
        <w:rPr>
          <w:spacing w:val="29"/>
          <w:sz w:val="22"/>
        </w:rPr>
        <w:t> </w:t>
      </w:r>
      <w:r>
        <w:rPr>
          <w:sz w:val="22"/>
        </w:rPr>
        <w:t>javnu</w:t>
      </w:r>
      <w:r>
        <w:rPr>
          <w:spacing w:val="29"/>
          <w:sz w:val="22"/>
        </w:rPr>
        <w:t> </w:t>
      </w:r>
      <w:r>
        <w:rPr>
          <w:sz w:val="22"/>
        </w:rPr>
        <w:t>raspravu na temelju Nacrta Prijedloga UPU-a od strane</w:t>
      </w:r>
      <w:r>
        <w:rPr>
          <w:spacing w:val="40"/>
          <w:sz w:val="22"/>
        </w:rPr>
        <w:t> </w:t>
      </w:r>
      <w:r>
        <w:rPr>
          <w:sz w:val="22"/>
        </w:rPr>
        <w:t>Općinskog načelnika Općine Karlobag;</w:t>
      </w:r>
    </w:p>
    <w:p>
      <w:pPr>
        <w:pStyle w:val="ListParagraph"/>
        <w:numPr>
          <w:ilvl w:val="0"/>
          <w:numId w:val="5"/>
        </w:numPr>
        <w:tabs>
          <w:tab w:pos="269" w:val="left" w:leader="none"/>
        </w:tabs>
        <w:spacing w:line="283" w:lineRule="auto" w:before="113" w:after="0"/>
        <w:ind w:left="141" w:right="135" w:firstLine="0"/>
        <w:jc w:val="left"/>
        <w:rPr>
          <w:sz w:val="22"/>
        </w:rPr>
      </w:pPr>
      <w:r>
        <w:rPr>
          <w:sz w:val="22"/>
        </w:rPr>
        <w:t>objavu</w:t>
      </w:r>
      <w:r>
        <w:rPr>
          <w:spacing w:val="-7"/>
          <w:sz w:val="22"/>
        </w:rPr>
        <w:t> </w:t>
      </w:r>
      <w:r>
        <w:rPr>
          <w:sz w:val="22"/>
        </w:rPr>
        <w:t>javne</w:t>
      </w:r>
      <w:r>
        <w:rPr>
          <w:spacing w:val="-7"/>
          <w:sz w:val="22"/>
        </w:rPr>
        <w:t> </w:t>
      </w:r>
      <w:r>
        <w:rPr>
          <w:sz w:val="22"/>
        </w:rPr>
        <w:t>rasprave</w:t>
      </w:r>
      <w:r>
        <w:rPr>
          <w:spacing w:val="-7"/>
          <w:sz w:val="22"/>
        </w:rPr>
        <w:t> </w:t>
      </w:r>
      <w:r>
        <w:rPr>
          <w:sz w:val="22"/>
        </w:rPr>
        <w:t>o</w:t>
      </w:r>
      <w:r>
        <w:rPr>
          <w:spacing w:val="-7"/>
          <w:sz w:val="22"/>
        </w:rPr>
        <w:t> </w:t>
      </w:r>
      <w:r>
        <w:rPr>
          <w:sz w:val="22"/>
        </w:rPr>
        <w:t>Prijedlogu</w:t>
      </w:r>
      <w:r>
        <w:rPr>
          <w:spacing w:val="-7"/>
          <w:sz w:val="22"/>
        </w:rPr>
        <w:t> </w:t>
      </w:r>
      <w:r>
        <w:rPr>
          <w:sz w:val="22"/>
        </w:rPr>
        <w:t>UPU-a</w:t>
      </w:r>
      <w:r>
        <w:rPr>
          <w:spacing w:val="-7"/>
          <w:sz w:val="22"/>
        </w:rPr>
        <w:t> </w:t>
      </w:r>
      <w:r>
        <w:rPr>
          <w:sz w:val="22"/>
        </w:rPr>
        <w:t>u</w:t>
      </w:r>
      <w:r>
        <w:rPr>
          <w:spacing w:val="-7"/>
          <w:sz w:val="22"/>
        </w:rPr>
        <w:t> </w:t>
      </w:r>
      <w:r>
        <w:rPr>
          <w:sz w:val="22"/>
        </w:rPr>
        <w:t>dnevnom</w:t>
      </w:r>
      <w:r>
        <w:rPr>
          <w:spacing w:val="-11"/>
          <w:sz w:val="22"/>
        </w:rPr>
        <w:t> </w:t>
      </w:r>
      <w:r>
        <w:rPr>
          <w:sz w:val="22"/>
        </w:rPr>
        <w:t>tisku</w:t>
      </w:r>
      <w:r>
        <w:rPr>
          <w:spacing w:val="-7"/>
          <w:sz w:val="22"/>
        </w:rPr>
        <w:t> </w:t>
      </w:r>
      <w:r>
        <w:rPr>
          <w:sz w:val="22"/>
        </w:rPr>
        <w:t>te</w:t>
      </w:r>
      <w:r>
        <w:rPr>
          <w:spacing w:val="-7"/>
          <w:sz w:val="22"/>
        </w:rPr>
        <w:t> </w:t>
      </w:r>
      <w:r>
        <w:rPr>
          <w:sz w:val="22"/>
        </w:rPr>
        <w:t>na</w:t>
      </w:r>
      <w:r>
        <w:rPr>
          <w:spacing w:val="-3"/>
          <w:sz w:val="22"/>
        </w:rPr>
        <w:t> </w:t>
      </w:r>
      <w:r>
        <w:rPr>
          <w:sz w:val="22"/>
        </w:rPr>
        <w:t>mrežnim</w:t>
      </w:r>
      <w:r>
        <w:rPr>
          <w:spacing w:val="-6"/>
          <w:sz w:val="22"/>
        </w:rPr>
        <w:t> </w:t>
      </w:r>
      <w:r>
        <w:rPr>
          <w:sz w:val="22"/>
        </w:rPr>
        <w:t>stranicama</w:t>
      </w:r>
      <w:r>
        <w:rPr>
          <w:spacing w:val="-7"/>
          <w:sz w:val="22"/>
        </w:rPr>
        <w:t> </w:t>
      </w:r>
      <w:r>
        <w:rPr>
          <w:sz w:val="22"/>
        </w:rPr>
        <w:t>Ministarstva graditeljstva,</w:t>
      </w:r>
      <w:r>
        <w:rPr>
          <w:spacing w:val="-9"/>
          <w:sz w:val="22"/>
        </w:rPr>
        <w:t> </w:t>
      </w:r>
      <w:r>
        <w:rPr>
          <w:sz w:val="22"/>
        </w:rPr>
        <w:t>prostornog</w:t>
      </w:r>
      <w:r>
        <w:rPr>
          <w:spacing w:val="-13"/>
          <w:sz w:val="22"/>
        </w:rPr>
        <w:t> </w:t>
      </w:r>
      <w:r>
        <w:rPr>
          <w:sz w:val="22"/>
        </w:rPr>
        <w:t>uređenja</w:t>
      </w:r>
      <w:r>
        <w:rPr>
          <w:spacing w:val="-8"/>
          <w:sz w:val="22"/>
        </w:rPr>
        <w:t> </w:t>
      </w:r>
      <w:r>
        <w:rPr>
          <w:sz w:val="22"/>
        </w:rPr>
        <w:t>i</w:t>
      </w:r>
      <w:r>
        <w:rPr>
          <w:spacing w:val="-11"/>
          <w:sz w:val="22"/>
        </w:rPr>
        <w:t> </w:t>
      </w:r>
      <w:r>
        <w:rPr>
          <w:sz w:val="22"/>
        </w:rPr>
        <w:t>državne</w:t>
      </w:r>
      <w:r>
        <w:rPr>
          <w:spacing w:val="-8"/>
          <w:sz w:val="22"/>
        </w:rPr>
        <w:t> </w:t>
      </w:r>
      <w:r>
        <w:rPr>
          <w:sz w:val="22"/>
        </w:rPr>
        <w:t>imovine</w:t>
      </w:r>
      <w:r>
        <w:rPr>
          <w:spacing w:val="-4"/>
          <w:sz w:val="22"/>
        </w:rPr>
        <w:t> </w:t>
      </w:r>
      <w:r>
        <w:rPr>
          <w:sz w:val="22"/>
        </w:rPr>
        <w:t>i</w:t>
      </w:r>
      <w:r>
        <w:rPr>
          <w:spacing w:val="-11"/>
          <w:sz w:val="22"/>
        </w:rPr>
        <w:t> </w:t>
      </w:r>
      <w:r>
        <w:rPr>
          <w:sz w:val="22"/>
        </w:rPr>
        <w:t>Općine</w:t>
      </w:r>
      <w:r>
        <w:rPr>
          <w:spacing w:val="-8"/>
          <w:sz w:val="22"/>
        </w:rPr>
        <w:t> </w:t>
      </w:r>
      <w:r>
        <w:rPr>
          <w:sz w:val="22"/>
        </w:rPr>
        <w:t>Karlobag</w:t>
      </w:r>
      <w:r>
        <w:rPr>
          <w:spacing w:val="-8"/>
          <w:sz w:val="22"/>
        </w:rPr>
        <w:t> </w:t>
      </w:r>
      <w:r>
        <w:rPr>
          <w:sz w:val="22"/>
        </w:rPr>
        <w:t>prije</w:t>
      </w:r>
      <w:r>
        <w:rPr>
          <w:spacing w:val="-8"/>
          <w:sz w:val="22"/>
        </w:rPr>
        <w:t> </w:t>
      </w:r>
      <w:r>
        <w:rPr>
          <w:sz w:val="22"/>
        </w:rPr>
        <w:t>početka</w:t>
      </w:r>
      <w:r>
        <w:rPr>
          <w:spacing w:val="-8"/>
          <w:sz w:val="22"/>
        </w:rPr>
        <w:t> </w:t>
      </w:r>
      <w:r>
        <w:rPr>
          <w:sz w:val="22"/>
        </w:rPr>
        <w:t>javne</w:t>
      </w:r>
      <w:r>
        <w:rPr>
          <w:spacing w:val="-4"/>
          <w:sz w:val="22"/>
        </w:rPr>
        <w:t> </w:t>
      </w:r>
      <w:r>
        <w:rPr>
          <w:sz w:val="22"/>
        </w:rPr>
        <w:t>rasprave;</w:t>
      </w:r>
    </w:p>
    <w:p>
      <w:pPr>
        <w:pStyle w:val="ListParagraph"/>
        <w:numPr>
          <w:ilvl w:val="0"/>
          <w:numId w:val="5"/>
        </w:numPr>
        <w:tabs>
          <w:tab w:pos="284" w:val="left" w:leader="none"/>
        </w:tabs>
        <w:spacing w:line="283" w:lineRule="auto" w:before="114" w:after="0"/>
        <w:ind w:left="141" w:right="139" w:firstLine="0"/>
        <w:jc w:val="left"/>
        <w:rPr>
          <w:sz w:val="22"/>
        </w:rPr>
      </w:pPr>
      <w:r>
        <w:rPr>
          <w:sz w:val="22"/>
        </w:rPr>
        <w:t>dostavu posebnih pisanih obavijesti o javnoj raspravi o Prijedlogu UPU-a javnopravnim tijelima iz članka 8. ove Odluke koja su dala ili trebala dati zahtjeve za izradu UPU-a;</w:t>
      </w:r>
    </w:p>
    <w:p>
      <w:pPr>
        <w:pStyle w:val="ListParagraph"/>
        <w:numPr>
          <w:ilvl w:val="0"/>
          <w:numId w:val="5"/>
        </w:numPr>
        <w:tabs>
          <w:tab w:pos="274" w:val="left" w:leader="none"/>
        </w:tabs>
        <w:spacing w:line="240" w:lineRule="auto" w:before="118" w:after="0"/>
        <w:ind w:left="274" w:right="0" w:hanging="133"/>
        <w:jc w:val="left"/>
        <w:rPr>
          <w:sz w:val="22"/>
        </w:rPr>
      </w:pPr>
      <w:r>
        <w:rPr>
          <w:sz w:val="22"/>
        </w:rPr>
        <w:t>mogući</w:t>
      </w:r>
      <w:r>
        <w:rPr>
          <w:spacing w:val="-10"/>
          <w:sz w:val="22"/>
        </w:rPr>
        <w:t> </w:t>
      </w:r>
      <w:r>
        <w:rPr>
          <w:sz w:val="22"/>
        </w:rPr>
        <w:t>cjelokupan</w:t>
      </w:r>
      <w:r>
        <w:rPr>
          <w:spacing w:val="-8"/>
          <w:sz w:val="22"/>
        </w:rPr>
        <w:t> </w:t>
      </w:r>
      <w:r>
        <w:rPr>
          <w:sz w:val="22"/>
        </w:rPr>
        <w:t>postupak</w:t>
      </w:r>
      <w:r>
        <w:rPr>
          <w:spacing w:val="-9"/>
          <w:sz w:val="22"/>
        </w:rPr>
        <w:t> </w:t>
      </w:r>
      <w:r>
        <w:rPr>
          <w:sz w:val="22"/>
        </w:rPr>
        <w:t>ponovne</w:t>
      </w:r>
      <w:r>
        <w:rPr>
          <w:spacing w:val="-4"/>
          <w:sz w:val="22"/>
        </w:rPr>
        <w:t> </w:t>
      </w:r>
      <w:r>
        <w:rPr>
          <w:sz w:val="22"/>
        </w:rPr>
        <w:t>javne</w:t>
      </w:r>
      <w:r>
        <w:rPr>
          <w:spacing w:val="-4"/>
          <w:sz w:val="22"/>
        </w:rPr>
        <w:t> </w:t>
      </w:r>
      <w:r>
        <w:rPr>
          <w:sz w:val="22"/>
        </w:rPr>
        <w:t>rasprave</w:t>
      </w:r>
      <w:r>
        <w:rPr>
          <w:spacing w:val="-8"/>
          <w:sz w:val="22"/>
        </w:rPr>
        <w:t> </w:t>
      </w:r>
      <w:r>
        <w:rPr>
          <w:sz w:val="22"/>
        </w:rPr>
        <w:t>o</w:t>
      </w:r>
      <w:r>
        <w:rPr>
          <w:spacing w:val="-4"/>
          <w:sz w:val="22"/>
        </w:rPr>
        <w:t> </w:t>
      </w:r>
      <w:r>
        <w:rPr>
          <w:sz w:val="22"/>
        </w:rPr>
        <w:t>izmijenjenom</w:t>
      </w:r>
      <w:r>
        <w:rPr>
          <w:spacing w:val="-6"/>
          <w:sz w:val="22"/>
        </w:rPr>
        <w:t> </w:t>
      </w:r>
      <w:r>
        <w:rPr>
          <w:sz w:val="22"/>
        </w:rPr>
        <w:t>Prijedlogu</w:t>
      </w:r>
      <w:r>
        <w:rPr>
          <w:spacing w:val="-4"/>
          <w:sz w:val="22"/>
        </w:rPr>
        <w:t> </w:t>
      </w:r>
      <w:r>
        <w:rPr>
          <w:sz w:val="22"/>
        </w:rPr>
        <w:t>UPU-</w:t>
      </w:r>
      <w:r>
        <w:rPr>
          <w:spacing w:val="-5"/>
          <w:sz w:val="22"/>
        </w:rPr>
        <w:t>a;</w:t>
      </w:r>
    </w:p>
    <w:p>
      <w:pPr>
        <w:pStyle w:val="ListParagraph"/>
        <w:numPr>
          <w:ilvl w:val="0"/>
          <w:numId w:val="5"/>
        </w:numPr>
        <w:tabs>
          <w:tab w:pos="274" w:val="left" w:leader="none"/>
        </w:tabs>
        <w:spacing w:line="240" w:lineRule="auto" w:before="159" w:after="0"/>
        <w:ind w:left="274" w:right="0" w:hanging="133"/>
        <w:jc w:val="left"/>
        <w:rPr>
          <w:sz w:val="22"/>
        </w:rPr>
      </w:pPr>
      <w:r>
        <w:rPr>
          <w:sz w:val="22"/>
        </w:rPr>
        <w:t>utvrđivanje</w:t>
      </w:r>
      <w:r>
        <w:rPr>
          <w:spacing w:val="-8"/>
          <w:sz w:val="22"/>
        </w:rPr>
        <w:t> </w:t>
      </w:r>
      <w:r>
        <w:rPr>
          <w:sz w:val="22"/>
        </w:rPr>
        <w:t>konačnog</w:t>
      </w:r>
      <w:r>
        <w:rPr>
          <w:spacing w:val="-7"/>
          <w:sz w:val="22"/>
        </w:rPr>
        <w:t> </w:t>
      </w:r>
      <w:r>
        <w:rPr>
          <w:sz w:val="22"/>
        </w:rPr>
        <w:t>Prijedloga</w:t>
      </w:r>
      <w:r>
        <w:rPr>
          <w:spacing w:val="-7"/>
          <w:sz w:val="22"/>
        </w:rPr>
        <w:t> </w:t>
      </w:r>
      <w:r>
        <w:rPr>
          <w:sz w:val="22"/>
        </w:rPr>
        <w:t>UPU-a</w:t>
      </w:r>
      <w:r>
        <w:rPr>
          <w:spacing w:val="-7"/>
          <w:sz w:val="22"/>
        </w:rPr>
        <w:t> </w:t>
      </w:r>
      <w:r>
        <w:rPr>
          <w:sz w:val="22"/>
        </w:rPr>
        <w:t>od</w:t>
      </w:r>
      <w:r>
        <w:rPr>
          <w:spacing w:val="-8"/>
          <w:sz w:val="22"/>
        </w:rPr>
        <w:t> </w:t>
      </w:r>
      <w:r>
        <w:rPr>
          <w:sz w:val="22"/>
        </w:rPr>
        <w:t>strane</w:t>
      </w:r>
      <w:r>
        <w:rPr>
          <w:spacing w:val="-3"/>
          <w:sz w:val="22"/>
        </w:rPr>
        <w:t> </w:t>
      </w:r>
      <w:r>
        <w:rPr>
          <w:sz w:val="22"/>
        </w:rPr>
        <w:t>Općinskog</w:t>
      </w:r>
      <w:r>
        <w:rPr>
          <w:spacing w:val="-7"/>
          <w:sz w:val="22"/>
        </w:rPr>
        <w:t> </w:t>
      </w:r>
      <w:r>
        <w:rPr>
          <w:sz w:val="22"/>
        </w:rPr>
        <w:t>načelnika</w:t>
      </w:r>
      <w:r>
        <w:rPr>
          <w:spacing w:val="-7"/>
          <w:sz w:val="22"/>
        </w:rPr>
        <w:t> </w:t>
      </w:r>
      <w:r>
        <w:rPr>
          <w:sz w:val="22"/>
        </w:rPr>
        <w:t>Općine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Karlobag;</w:t>
      </w:r>
    </w:p>
    <w:p>
      <w:pPr>
        <w:pStyle w:val="ListParagraph"/>
        <w:numPr>
          <w:ilvl w:val="0"/>
          <w:numId w:val="5"/>
        </w:numPr>
        <w:tabs>
          <w:tab w:pos="288" w:val="left" w:leader="none"/>
        </w:tabs>
        <w:spacing w:line="280" w:lineRule="auto" w:before="164" w:after="0"/>
        <w:ind w:left="141" w:right="144" w:firstLine="0"/>
        <w:jc w:val="both"/>
        <w:rPr>
          <w:sz w:val="22"/>
        </w:rPr>
      </w:pPr>
      <w:r>
        <w:rPr>
          <w:sz w:val="22"/>
        </w:rPr>
        <w:t>dostavu pisanih obavijesti sudionicima javne rasprave (i eventualnih ponovnih javnih rasprava) s obrazloženjem o razlozima neprihvaćanja, odnosno djelomičnog prihvaćanja njihovih prijedloga i </w:t>
      </w:r>
      <w:r>
        <w:rPr>
          <w:spacing w:val="-2"/>
          <w:sz w:val="22"/>
        </w:rPr>
        <w:t>primjedbi;</w:t>
      </w:r>
    </w:p>
    <w:p>
      <w:pPr>
        <w:pStyle w:val="ListParagraph"/>
        <w:numPr>
          <w:ilvl w:val="0"/>
          <w:numId w:val="5"/>
        </w:numPr>
        <w:tabs>
          <w:tab w:pos="274" w:val="left" w:leader="none"/>
        </w:tabs>
        <w:spacing w:line="240" w:lineRule="auto" w:before="120" w:after="0"/>
        <w:ind w:left="274" w:right="0" w:hanging="133"/>
        <w:jc w:val="both"/>
        <w:rPr>
          <w:sz w:val="22"/>
        </w:rPr>
      </w:pPr>
      <w:r>
        <w:rPr>
          <w:sz w:val="22"/>
        </w:rPr>
        <w:t>postupak</w:t>
      </w:r>
      <w:r>
        <w:rPr>
          <w:spacing w:val="-9"/>
          <w:sz w:val="22"/>
        </w:rPr>
        <w:t> </w:t>
      </w:r>
      <w:r>
        <w:rPr>
          <w:sz w:val="22"/>
        </w:rPr>
        <w:t>donošenja</w:t>
      </w:r>
      <w:r>
        <w:rPr>
          <w:spacing w:val="-2"/>
          <w:sz w:val="22"/>
        </w:rPr>
        <w:t> </w:t>
      </w:r>
      <w:r>
        <w:rPr>
          <w:sz w:val="22"/>
        </w:rPr>
        <w:t>UPU-a</w:t>
      </w:r>
      <w:r>
        <w:rPr>
          <w:spacing w:val="-3"/>
          <w:sz w:val="22"/>
        </w:rPr>
        <w:t> </w:t>
      </w:r>
      <w:r>
        <w:rPr>
          <w:sz w:val="22"/>
        </w:rPr>
        <w:t>od</w:t>
      </w:r>
      <w:r>
        <w:rPr>
          <w:spacing w:val="-3"/>
          <w:sz w:val="22"/>
        </w:rPr>
        <w:t> </w:t>
      </w:r>
      <w:r>
        <w:rPr>
          <w:sz w:val="22"/>
        </w:rPr>
        <w:t>strane</w:t>
      </w:r>
      <w:r>
        <w:rPr>
          <w:spacing w:val="-3"/>
          <w:sz w:val="22"/>
        </w:rPr>
        <w:t> </w:t>
      </w:r>
      <w:r>
        <w:rPr>
          <w:sz w:val="22"/>
        </w:rPr>
        <w:t>Općinskog</w:t>
      </w:r>
      <w:r>
        <w:rPr>
          <w:spacing w:val="-7"/>
          <w:sz w:val="22"/>
        </w:rPr>
        <w:t> </w:t>
      </w:r>
      <w:r>
        <w:rPr>
          <w:sz w:val="22"/>
        </w:rPr>
        <w:t>vijeća</w:t>
      </w:r>
      <w:r>
        <w:rPr>
          <w:spacing w:val="-7"/>
          <w:sz w:val="22"/>
        </w:rPr>
        <w:t> </w:t>
      </w:r>
      <w:r>
        <w:rPr>
          <w:sz w:val="22"/>
        </w:rPr>
        <w:t>Općine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Karlobag;</w:t>
      </w:r>
    </w:p>
    <w:p>
      <w:pPr>
        <w:pStyle w:val="ListParagraph"/>
        <w:numPr>
          <w:ilvl w:val="0"/>
          <w:numId w:val="5"/>
        </w:numPr>
        <w:tabs>
          <w:tab w:pos="274" w:val="left" w:leader="none"/>
        </w:tabs>
        <w:spacing w:line="240" w:lineRule="auto" w:before="159" w:after="0"/>
        <w:ind w:left="274" w:right="0" w:hanging="133"/>
        <w:jc w:val="both"/>
        <w:rPr>
          <w:sz w:val="22"/>
        </w:rPr>
      </w:pPr>
      <w:r>
        <w:rPr>
          <w:sz w:val="22"/>
        </w:rPr>
        <w:t>vrijeme</w:t>
      </w:r>
      <w:r>
        <w:rPr>
          <w:spacing w:val="-2"/>
          <w:sz w:val="22"/>
        </w:rPr>
        <w:t> </w:t>
      </w:r>
      <w:r>
        <w:rPr>
          <w:sz w:val="22"/>
        </w:rPr>
        <w:t>do</w:t>
      </w:r>
      <w:r>
        <w:rPr>
          <w:spacing w:val="-2"/>
          <w:sz w:val="22"/>
        </w:rPr>
        <w:t> </w:t>
      </w:r>
      <w:r>
        <w:rPr>
          <w:sz w:val="22"/>
        </w:rPr>
        <w:t>objave</w:t>
      </w:r>
      <w:r>
        <w:rPr>
          <w:spacing w:val="-2"/>
          <w:sz w:val="22"/>
        </w:rPr>
        <w:t> </w:t>
      </w:r>
      <w:r>
        <w:rPr>
          <w:sz w:val="22"/>
        </w:rPr>
        <w:t>Odluke</w:t>
      </w:r>
      <w:r>
        <w:rPr>
          <w:spacing w:val="-7"/>
          <w:sz w:val="22"/>
        </w:rPr>
        <w:t> </w:t>
      </w:r>
      <w:r>
        <w:rPr>
          <w:sz w:val="22"/>
        </w:rPr>
        <w:t>o</w:t>
      </w:r>
      <w:r>
        <w:rPr>
          <w:spacing w:val="-2"/>
          <w:sz w:val="22"/>
        </w:rPr>
        <w:t> </w:t>
      </w:r>
      <w:r>
        <w:rPr>
          <w:sz w:val="22"/>
        </w:rPr>
        <w:t>donošenju</w:t>
      </w:r>
      <w:r>
        <w:rPr>
          <w:spacing w:val="-6"/>
          <w:sz w:val="22"/>
        </w:rPr>
        <w:t> </w:t>
      </w:r>
      <w:r>
        <w:rPr>
          <w:sz w:val="22"/>
        </w:rPr>
        <w:t>UPU-</w:t>
      </w:r>
      <w:r>
        <w:rPr>
          <w:spacing w:val="-5"/>
          <w:sz w:val="22"/>
        </w:rPr>
        <w:t>a.</w:t>
      </w:r>
    </w:p>
    <w:p>
      <w:pPr>
        <w:pStyle w:val="BodyText"/>
        <w:spacing w:before="31"/>
        <w:ind w:left="0"/>
      </w:pPr>
    </w:p>
    <w:p>
      <w:pPr>
        <w:pStyle w:val="Heading1"/>
        <w:ind w:left="29"/>
      </w:pPr>
      <w:r>
        <w:rPr/>
        <w:t>Izvori</w:t>
      </w:r>
      <w:r>
        <w:rPr>
          <w:spacing w:val="-8"/>
        </w:rPr>
        <w:t> </w:t>
      </w:r>
      <w:r>
        <w:rPr/>
        <w:t>financiranja</w:t>
      </w:r>
      <w:r>
        <w:rPr>
          <w:spacing w:val="-4"/>
        </w:rPr>
        <w:t> </w:t>
      </w:r>
      <w:r>
        <w:rPr/>
        <w:t>izrade</w:t>
      </w:r>
      <w:r>
        <w:rPr>
          <w:spacing w:val="-6"/>
        </w:rPr>
        <w:t> </w:t>
      </w:r>
      <w:r>
        <w:rPr>
          <w:spacing w:val="-4"/>
        </w:rPr>
        <w:t>Plana</w:t>
      </w:r>
    </w:p>
    <w:p>
      <w:pPr>
        <w:pStyle w:val="BodyText"/>
        <w:spacing w:before="159"/>
        <w:ind w:left="23" w:right="22"/>
        <w:jc w:val="center"/>
      </w:pPr>
      <w:r>
        <w:rPr/>
        <w:t>Članak</w:t>
      </w:r>
      <w:r>
        <w:rPr>
          <w:spacing w:val="-5"/>
        </w:rPr>
        <w:t> 10.</w:t>
      </w:r>
    </w:p>
    <w:p>
      <w:pPr>
        <w:pStyle w:val="BodyText"/>
        <w:spacing w:line="283" w:lineRule="auto" w:before="164"/>
        <w:ind w:right="132"/>
      </w:pPr>
      <w:r>
        <w:rPr/>
        <w:t>Izrada</w:t>
      </w:r>
      <w:r>
        <w:rPr>
          <w:spacing w:val="80"/>
        </w:rPr>
        <w:t> </w:t>
      </w:r>
      <w:r>
        <w:rPr/>
        <w:t>Plana</w:t>
      </w:r>
      <w:r>
        <w:rPr>
          <w:spacing w:val="80"/>
        </w:rPr>
        <w:t> </w:t>
      </w:r>
      <w:r>
        <w:rPr/>
        <w:t>financirat</w:t>
      </w:r>
      <w:r>
        <w:rPr>
          <w:spacing w:val="80"/>
        </w:rPr>
        <w:t> </w:t>
      </w:r>
      <w:r>
        <w:rPr/>
        <w:t>će</w:t>
      </w:r>
      <w:r>
        <w:rPr>
          <w:spacing w:val="80"/>
        </w:rPr>
        <w:t> </w:t>
      </w:r>
      <w:r>
        <w:rPr/>
        <w:t>se</w:t>
      </w:r>
      <w:r>
        <w:rPr>
          <w:spacing w:val="80"/>
        </w:rPr>
        <w:t> </w:t>
      </w:r>
      <w:r>
        <w:rPr/>
        <w:t>temeljem</w:t>
      </w:r>
      <w:r>
        <w:rPr>
          <w:spacing w:val="80"/>
        </w:rPr>
        <w:t> </w:t>
      </w:r>
      <w:r>
        <w:rPr/>
        <w:t>članaka</w:t>
      </w:r>
      <w:r>
        <w:rPr>
          <w:spacing w:val="80"/>
        </w:rPr>
        <w:t> </w:t>
      </w:r>
      <w:r>
        <w:rPr/>
        <w:t>167.</w:t>
      </w:r>
      <w:r>
        <w:rPr>
          <w:spacing w:val="80"/>
        </w:rPr>
        <w:t> </w:t>
      </w:r>
      <w:r>
        <w:rPr/>
        <w:t>i</w:t>
      </w:r>
      <w:r>
        <w:rPr>
          <w:spacing w:val="80"/>
        </w:rPr>
        <w:t> </w:t>
      </w:r>
      <w:r>
        <w:rPr/>
        <w:t>168.</w:t>
      </w:r>
      <w:r>
        <w:rPr>
          <w:spacing w:val="80"/>
        </w:rPr>
        <w:t> </w:t>
      </w:r>
      <w:r>
        <w:rPr/>
        <w:t>Zakona</w:t>
      </w:r>
      <w:r>
        <w:rPr>
          <w:spacing w:val="80"/>
        </w:rPr>
        <w:t> </w:t>
      </w:r>
      <w:r>
        <w:rPr/>
        <w:t>privatnim</w:t>
      </w:r>
      <w:r>
        <w:rPr>
          <w:spacing w:val="80"/>
        </w:rPr>
        <w:t> </w:t>
      </w:r>
      <w:r>
        <w:rPr/>
        <w:t>sredstvima zainteresiranog investitora.</w:t>
      </w:r>
    </w:p>
    <w:p>
      <w:pPr>
        <w:pStyle w:val="Heading1"/>
        <w:spacing w:before="229"/>
      </w:pPr>
      <w:r>
        <w:rPr/>
        <w:t>Druga</w:t>
      </w:r>
      <w:r>
        <w:rPr>
          <w:spacing w:val="-5"/>
        </w:rPr>
        <w:t> </w:t>
      </w:r>
      <w:r>
        <w:rPr/>
        <w:t>pitanja</w:t>
      </w:r>
      <w:r>
        <w:rPr>
          <w:spacing w:val="-7"/>
        </w:rPr>
        <w:t> </w:t>
      </w:r>
      <w:r>
        <w:rPr/>
        <w:t>značajna</w:t>
      </w:r>
      <w:r>
        <w:rPr>
          <w:spacing w:val="-4"/>
        </w:rPr>
        <w:t> </w:t>
      </w:r>
      <w:r>
        <w:rPr/>
        <w:t>za izradu</w:t>
      </w:r>
      <w:r>
        <w:rPr>
          <w:spacing w:val="-10"/>
        </w:rPr>
        <w:t> </w:t>
      </w:r>
      <w:r>
        <w:rPr>
          <w:spacing w:val="-4"/>
        </w:rPr>
        <w:t>Plana</w:t>
      </w:r>
    </w:p>
    <w:p>
      <w:pPr>
        <w:pStyle w:val="BodyText"/>
        <w:spacing w:before="164"/>
        <w:ind w:left="23" w:right="22"/>
        <w:jc w:val="center"/>
      </w:pPr>
      <w:r>
        <w:rPr/>
        <w:t>Članak</w:t>
      </w:r>
      <w:r>
        <w:rPr>
          <w:spacing w:val="-5"/>
        </w:rPr>
        <w:t> 11.</w:t>
      </w:r>
    </w:p>
    <w:p>
      <w:pPr>
        <w:pStyle w:val="BodyText"/>
        <w:spacing w:line="278" w:lineRule="auto" w:before="164"/>
        <w:ind w:right="153"/>
        <w:jc w:val="both"/>
      </w:pPr>
      <w:r>
        <w:rPr/>
        <w:t>U</w:t>
      </w:r>
      <w:r>
        <w:rPr>
          <w:spacing w:val="-15"/>
        </w:rPr>
        <w:t> </w:t>
      </w:r>
      <w:r>
        <w:rPr/>
        <w:t>skladu</w:t>
      </w:r>
      <w:r>
        <w:rPr>
          <w:spacing w:val="-15"/>
        </w:rPr>
        <w:t> </w:t>
      </w:r>
      <w:r>
        <w:rPr/>
        <w:t>s</w:t>
      </w:r>
      <w:r>
        <w:rPr>
          <w:spacing w:val="-14"/>
        </w:rPr>
        <w:t> </w:t>
      </w:r>
      <w:r>
        <w:rPr/>
        <w:t>člankom</w:t>
      </w:r>
      <w:r>
        <w:rPr>
          <w:spacing w:val="-15"/>
        </w:rPr>
        <w:t> </w:t>
      </w:r>
      <w:r>
        <w:rPr/>
        <w:t>86.</w:t>
      </w:r>
      <w:r>
        <w:rPr>
          <w:spacing w:val="-15"/>
        </w:rPr>
        <w:t> </w:t>
      </w:r>
      <w:r>
        <w:rPr/>
        <w:t>Zakona</w:t>
      </w:r>
      <w:r>
        <w:rPr>
          <w:spacing w:val="-14"/>
        </w:rPr>
        <w:t> </w:t>
      </w:r>
      <w:r>
        <w:rPr/>
        <w:t>na</w:t>
      </w:r>
      <w:r>
        <w:rPr>
          <w:spacing w:val="-15"/>
        </w:rPr>
        <w:t> </w:t>
      </w:r>
      <w:r>
        <w:rPr/>
        <w:t>Prijedlog</w:t>
      </w:r>
      <w:r>
        <w:rPr>
          <w:spacing w:val="-14"/>
        </w:rPr>
        <w:t> </w:t>
      </w:r>
      <w:r>
        <w:rPr/>
        <w:t>Odluke</w:t>
      </w:r>
      <w:r>
        <w:rPr>
          <w:spacing w:val="-13"/>
        </w:rPr>
        <w:t> </w:t>
      </w:r>
      <w:r>
        <w:rPr/>
        <w:t>sukladno</w:t>
      </w:r>
      <w:r>
        <w:rPr>
          <w:spacing w:val="-13"/>
        </w:rPr>
        <w:t> </w:t>
      </w:r>
      <w:r>
        <w:rPr/>
        <w:t>posebnim</w:t>
      </w:r>
      <w:r>
        <w:rPr>
          <w:spacing w:val="-15"/>
        </w:rPr>
        <w:t> </w:t>
      </w:r>
      <w:r>
        <w:rPr/>
        <w:t>propisima</w:t>
      </w:r>
      <w:r>
        <w:rPr>
          <w:spacing w:val="-12"/>
        </w:rPr>
        <w:t> </w:t>
      </w:r>
      <w:r>
        <w:rPr/>
        <w:t>kojima</w:t>
      </w:r>
      <w:r>
        <w:rPr>
          <w:spacing w:val="-13"/>
        </w:rPr>
        <w:t> </w:t>
      </w:r>
      <w:r>
        <w:rPr/>
        <w:t>se</w:t>
      </w:r>
      <w:r>
        <w:rPr>
          <w:spacing w:val="-13"/>
        </w:rPr>
        <w:t> </w:t>
      </w:r>
      <w:r>
        <w:rPr/>
        <w:t>uređuje zaštita okoliša i prirode pribavljeno je:</w:t>
      </w:r>
    </w:p>
    <w:p>
      <w:pPr>
        <w:pStyle w:val="BodyText"/>
        <w:spacing w:line="280" w:lineRule="auto" w:before="123"/>
        <w:ind w:right="137"/>
        <w:jc w:val="both"/>
      </w:pPr>
      <w:r>
        <w:rPr/>
        <w:t>- Mišljenje, KLASA: 351-02/25-01/14, URBROJ: 2125-06/3-25-06 od 14. svibnja 2025.godine, koje je izdalo nadležno tijelo za zaštitu okoliša i prirode: Ličko senjska županija, Upravni odjel za prostorno uređenje, graditeljstvo i zaštitu okoliša.</w:t>
      </w:r>
    </w:p>
    <w:p>
      <w:pPr>
        <w:pStyle w:val="BodyText"/>
        <w:spacing w:after="0" w:line="280" w:lineRule="auto"/>
        <w:jc w:val="both"/>
        <w:sectPr>
          <w:pgSz w:w="11910" w:h="16840"/>
          <w:pgMar w:header="0" w:footer="877" w:top="1040" w:bottom="1060" w:left="1275" w:right="708"/>
        </w:sectPr>
      </w:pPr>
    </w:p>
    <w:p>
      <w:pPr>
        <w:pStyle w:val="Heading1"/>
        <w:spacing w:before="75"/>
        <w:ind w:left="26"/>
      </w:pPr>
      <w:r>
        <w:rPr/>
        <w:t>Prijelazne</w:t>
      </w:r>
      <w:r>
        <w:rPr>
          <w:spacing w:val="-8"/>
        </w:rPr>
        <w:t> </w:t>
      </w:r>
      <w:r>
        <w:rPr/>
        <w:t>i</w:t>
      </w:r>
      <w:r>
        <w:rPr>
          <w:spacing w:val="-3"/>
        </w:rPr>
        <w:t> </w:t>
      </w:r>
      <w:r>
        <w:rPr/>
        <w:t>završne</w:t>
      </w:r>
      <w:r>
        <w:rPr>
          <w:spacing w:val="-2"/>
        </w:rPr>
        <w:t> odredbe</w:t>
      </w:r>
    </w:p>
    <w:p>
      <w:pPr>
        <w:pStyle w:val="BodyText"/>
        <w:spacing w:before="163"/>
        <w:ind w:left="23" w:right="22"/>
        <w:jc w:val="center"/>
      </w:pPr>
      <w:r>
        <w:rPr/>
        <w:t>Članak</w:t>
      </w:r>
      <w:r>
        <w:rPr>
          <w:spacing w:val="-5"/>
        </w:rPr>
        <w:t> 12.</w:t>
      </w:r>
    </w:p>
    <w:p>
      <w:pPr>
        <w:pStyle w:val="BodyText"/>
        <w:spacing w:line="283" w:lineRule="auto" w:before="159"/>
        <w:ind w:right="132"/>
      </w:pPr>
      <w:r>
        <w:rPr/>
        <w:t>Temeljem članka 81. stavak 2. Zakona, nositelj izrade Plana je</w:t>
      </w:r>
      <w:r>
        <w:rPr>
          <w:spacing w:val="35"/>
        </w:rPr>
        <w:t> </w:t>
      </w:r>
      <w:r>
        <w:rPr/>
        <w:t>Jedinstveni upravni odjel Općine</w:t>
      </w:r>
      <w:r>
        <w:rPr>
          <w:spacing w:val="40"/>
        </w:rPr>
        <w:t> </w:t>
      </w:r>
      <w:r>
        <w:rPr>
          <w:spacing w:val="-2"/>
        </w:rPr>
        <w:t>Karlobag.</w:t>
      </w:r>
    </w:p>
    <w:p>
      <w:pPr>
        <w:pStyle w:val="BodyText"/>
        <w:spacing w:before="118"/>
      </w:pPr>
      <w:r>
        <w:rPr/>
        <w:t>Ova</w:t>
      </w:r>
      <w:r>
        <w:rPr>
          <w:spacing w:val="-6"/>
        </w:rPr>
        <w:t> </w:t>
      </w:r>
      <w:r>
        <w:rPr/>
        <w:t>Odluka stupa</w:t>
      </w:r>
      <w:r>
        <w:rPr>
          <w:spacing w:val="-6"/>
        </w:rPr>
        <w:t> </w:t>
      </w:r>
      <w:r>
        <w:rPr/>
        <w:t>na</w:t>
      </w:r>
      <w:r>
        <w:rPr>
          <w:spacing w:val="-5"/>
        </w:rPr>
        <w:t> </w:t>
      </w:r>
      <w:r>
        <w:rPr/>
        <w:t>snagu</w:t>
      </w:r>
      <w:r>
        <w:rPr>
          <w:spacing w:val="-5"/>
        </w:rPr>
        <w:t> </w:t>
      </w:r>
      <w:r>
        <w:rPr/>
        <w:t>osam</w:t>
      </w:r>
      <w:r>
        <w:rPr>
          <w:spacing w:val="-8"/>
        </w:rPr>
        <w:t> </w:t>
      </w:r>
      <w:r>
        <w:rPr/>
        <w:t>dana</w:t>
      </w:r>
      <w:r>
        <w:rPr>
          <w:spacing w:val="-5"/>
        </w:rPr>
        <w:t> </w:t>
      </w:r>
      <w:r>
        <w:rPr/>
        <w:t>od</w:t>
      </w:r>
      <w:r>
        <w:rPr>
          <w:spacing w:val="-5"/>
        </w:rPr>
        <w:t> </w:t>
      </w:r>
      <w:r>
        <w:rPr/>
        <w:t>dana</w:t>
      </w:r>
      <w:r>
        <w:rPr>
          <w:spacing w:val="-6"/>
        </w:rPr>
        <w:t> </w:t>
      </w:r>
      <w:r>
        <w:rPr/>
        <w:t>objave</w:t>
      </w:r>
      <w:r>
        <w:rPr>
          <w:spacing w:val="-5"/>
        </w:rPr>
        <w:t> </w:t>
      </w:r>
      <w:r>
        <w:rPr/>
        <w:t>u</w:t>
      </w:r>
      <w:r>
        <w:rPr>
          <w:spacing w:val="-1"/>
        </w:rPr>
        <w:t> </w:t>
      </w:r>
      <w:r>
        <w:rPr/>
        <w:t>„Službenom</w:t>
      </w:r>
      <w:r>
        <w:rPr>
          <w:spacing w:val="-3"/>
        </w:rPr>
        <w:t> </w:t>
      </w:r>
      <w:r>
        <w:rPr/>
        <w:t>glasniku"</w:t>
      </w:r>
      <w:r>
        <w:rPr>
          <w:spacing w:val="-3"/>
        </w:rPr>
        <w:t> </w:t>
      </w:r>
      <w:r>
        <w:rPr/>
        <w:t>Općine</w:t>
      </w:r>
      <w:r>
        <w:rPr>
          <w:spacing w:val="-6"/>
        </w:rPr>
        <w:t> </w:t>
      </w:r>
      <w:r>
        <w:rPr>
          <w:spacing w:val="-2"/>
        </w:rPr>
        <w:t>Karlobag.</w:t>
      </w:r>
    </w:p>
    <w:p>
      <w:pPr>
        <w:pStyle w:val="BodyText"/>
        <w:spacing w:before="30"/>
        <w:ind w:left="0"/>
      </w:pPr>
    </w:p>
    <w:p>
      <w:pPr>
        <w:pStyle w:val="BodyText"/>
        <w:spacing w:line="283" w:lineRule="auto"/>
        <w:ind w:left="424" w:right="6128"/>
      </w:pPr>
      <w:r>
        <w:rPr/>
        <w:t>KLASA:</w:t>
      </w:r>
      <w:r>
        <w:rPr>
          <w:spacing w:val="-15"/>
        </w:rPr>
        <w:t> </w:t>
      </w:r>
      <w:r>
        <w:rPr/>
        <w:t>350-03/25-01/03 URBROJ: 2125-5-26-18</w:t>
      </w:r>
    </w:p>
    <w:p>
      <w:pPr>
        <w:pStyle w:val="BodyText"/>
        <w:spacing w:line="247" w:lineRule="exact"/>
        <w:ind w:left="424"/>
      </w:pPr>
      <w:r>
        <w:rPr/>
        <w:t>Karlobag,</w:t>
      </w:r>
      <w:r>
        <w:rPr>
          <w:spacing w:val="-6"/>
        </w:rPr>
        <w:t> </w:t>
      </w:r>
      <w:r>
        <w:rPr>
          <w:spacing w:val="-2"/>
        </w:rPr>
        <w:t>9.6.2026.</w:t>
      </w:r>
    </w:p>
    <w:p>
      <w:pPr>
        <w:pStyle w:val="BodyText"/>
        <w:spacing w:before="97"/>
        <w:ind w:left="4564" w:right="22"/>
        <w:jc w:val="center"/>
      </w:pPr>
      <w:r>
        <w:rPr/>
        <w:t>OPĆINSKI</w:t>
      </w:r>
      <w:r>
        <w:rPr>
          <w:spacing w:val="-5"/>
        </w:rPr>
        <w:t> </w:t>
      </w:r>
      <w:r>
        <w:rPr>
          <w:spacing w:val="-2"/>
        </w:rPr>
        <w:t>NAČELNIK</w:t>
      </w:r>
    </w:p>
    <w:p>
      <w:pPr>
        <w:pStyle w:val="BodyText"/>
        <w:spacing w:before="102"/>
        <w:ind w:left="4562" w:right="22"/>
        <w:jc w:val="center"/>
      </w:pPr>
      <w:r>
        <w:rPr/>
        <w:t>Boris</w:t>
      </w:r>
      <w:r>
        <w:rPr>
          <w:spacing w:val="-4"/>
        </w:rPr>
        <w:t> </w:t>
      </w:r>
      <w:r>
        <w:rPr/>
        <w:t>Smojver,</w:t>
      </w:r>
      <w:r>
        <w:rPr>
          <w:spacing w:val="-7"/>
        </w:rPr>
        <w:t> </w:t>
      </w:r>
      <w:r>
        <w:rPr/>
        <w:t>dipl.oec.,</w:t>
      </w:r>
      <w:r>
        <w:rPr>
          <w:spacing w:val="-4"/>
        </w:rPr>
        <w:t> v.r.</w:t>
      </w:r>
    </w:p>
    <w:sectPr>
      <w:pgSz w:w="11910" w:h="16840"/>
      <w:pgMar w:header="0" w:footer="877" w:top="1040" w:bottom="1060" w:left="1275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7760">
              <wp:simplePos x="0" y="0"/>
              <wp:positionH relativeFrom="page">
                <wp:posOffset>881176</wp:posOffset>
              </wp:positionH>
              <wp:positionV relativeFrom="page">
                <wp:posOffset>9957511</wp:posOffset>
              </wp:positionV>
              <wp:extent cx="6159500" cy="635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61595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9500" h="6350">
                            <a:moveTo>
                              <a:pt x="6159373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159373" y="6095"/>
                            </a:lnTo>
                            <a:lnTo>
                              <a:pt x="615937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69.384003pt;margin-top:784.05603pt;width:484.99pt;height:.47998pt;mso-position-horizontal-relative:page;mso-position-vertical-relative:page;z-index:-15838720" id="docshape1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8272">
              <wp:simplePos x="0" y="0"/>
              <wp:positionH relativeFrom="page">
                <wp:posOffset>886764</wp:posOffset>
              </wp:positionH>
              <wp:positionV relativeFrom="page">
                <wp:posOffset>9966531</wp:posOffset>
              </wp:positionV>
              <wp:extent cx="1644014" cy="13779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644014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i/>
                              <w:sz w:val="16"/>
                            </w:rPr>
                            <w:t>KLASA: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6"/>
                            </w:rPr>
                            <w:t>350-03/25-09/1,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2"/>
                              <w:sz w:val="16"/>
                            </w:rPr>
                            <w:t>URBROJ: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9.823997pt;margin-top:784.766235pt;width:129.4500pt;height:10.85pt;mso-position-horizontal-relative:page;mso-position-vertical-relative:page;z-index:-15838208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/>
                        <w:b/>
                        <w:i/>
                        <w:sz w:val="16"/>
                      </w:rPr>
                    </w:pPr>
                    <w:r>
                      <w:rPr>
                        <w:rFonts w:ascii="Arial"/>
                        <w:b/>
                        <w:i/>
                        <w:sz w:val="16"/>
                      </w:rPr>
                      <w:t>KLASA:</w:t>
                    </w:r>
                    <w:r>
                      <w:rPr>
                        <w:rFonts w:ascii="Arial"/>
                        <w:b/>
                        <w:i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sz w:val="16"/>
                      </w:rPr>
                      <w:t>350-03/25-09/1,</w:t>
                    </w:r>
                    <w:r>
                      <w:rPr>
                        <w:rFonts w:ascii="Arial"/>
                        <w:b/>
                        <w:i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spacing w:val="-2"/>
                        <w:sz w:val="16"/>
                      </w:rPr>
                      <w:t>URBROJ: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8784">
              <wp:simplePos x="0" y="0"/>
              <wp:positionH relativeFrom="page">
                <wp:posOffset>4847590</wp:posOffset>
              </wp:positionH>
              <wp:positionV relativeFrom="page">
                <wp:posOffset>9966531</wp:posOffset>
              </wp:positionV>
              <wp:extent cx="746760" cy="13779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746760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i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i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i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6"/>
                            </w:rPr>
                            <w:t>od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10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10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1.700012pt;margin-top:784.766235pt;width:58.8pt;height:10.85pt;mso-position-horizontal-relative:page;mso-position-vertical-relative:page;z-index:-15837696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/>
                        <w:b/>
                        <w:i/>
                        <w:sz w:val="16"/>
                      </w:rPr>
                    </w:pPr>
                    <w:r>
                      <w:rPr>
                        <w:rFonts w:ascii="Arial"/>
                        <w:b/>
                        <w:i/>
                        <w:sz w:val="16"/>
                      </w:rPr>
                      <w:t>Stranica</w:t>
                    </w:r>
                    <w:r>
                      <w:rPr>
                        <w:rFonts w:ascii="Arial"/>
                        <w:b/>
                        <w:i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i/>
                        <w:sz w:val="16"/>
                      </w:rPr>
                      <w:instrText> PAGE </w:instrText>
                    </w:r>
                    <w:r>
                      <w:rPr>
                        <w:rFonts w:ascii="Arial"/>
                        <w:b/>
                        <w:i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i/>
                        <w:sz w:val="16"/>
                      </w:rPr>
                      <w:t>1</w:t>
                    </w:r>
                    <w:r>
                      <w:rPr>
                        <w:rFonts w:ascii="Arial"/>
                        <w:b/>
                        <w:i/>
                        <w:sz w:val="16"/>
                      </w:rPr>
                      <w:fldChar w:fldCharType="end"/>
                    </w:r>
                    <w:r>
                      <w:rPr>
                        <w:rFonts w:ascii="Arial"/>
                        <w:b/>
                        <w:i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sz w:val="16"/>
                      </w:rPr>
                      <w:t>od</w:t>
                    </w:r>
                    <w:r>
                      <w:rPr>
                        <w:rFonts w:ascii="Arial"/>
                        <w:b/>
                        <w:i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i/>
                        <w:spacing w:val="-10"/>
                        <w:sz w:val="16"/>
                      </w:rPr>
                      <w:instrText> NUMPAGES </w:instrText>
                    </w:r>
                    <w:r>
                      <w:rPr>
                        <w:rFonts w:ascii="Arial"/>
                        <w:b/>
                        <w:i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i/>
                        <w:spacing w:val="-10"/>
                        <w:sz w:val="16"/>
                      </w:rPr>
                      <w:t>6</w:t>
                    </w:r>
                    <w:r>
                      <w:rPr>
                        <w:rFonts w:ascii="Arial"/>
                        <w:b/>
                        <w:i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9296">
              <wp:simplePos x="0" y="0"/>
              <wp:positionH relativeFrom="page">
                <wp:posOffset>6677025</wp:posOffset>
              </wp:positionH>
              <wp:positionV relativeFrom="page">
                <wp:posOffset>9966531</wp:posOffset>
              </wp:positionV>
              <wp:extent cx="355600" cy="13779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355600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i/>
                              <w:sz w:val="16"/>
                            </w:rPr>
                            <w:t>ID: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5"/>
                              <w:sz w:val="16"/>
                            </w:rPr>
                            <w:t>988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5.75pt;margin-top:784.766235pt;width:28pt;height:10.85pt;mso-position-horizontal-relative:page;mso-position-vertical-relative:page;z-index:-15837184" type="#_x0000_t202" id="docshape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/>
                        <w:b/>
                        <w:i/>
                        <w:sz w:val="16"/>
                      </w:rPr>
                    </w:pPr>
                    <w:r>
                      <w:rPr>
                        <w:rFonts w:ascii="Arial"/>
                        <w:b/>
                        <w:i/>
                        <w:sz w:val="16"/>
                      </w:rPr>
                      <w:t>ID:</w:t>
                    </w:r>
                    <w:r>
                      <w:rPr>
                        <w:rFonts w:ascii="Arial"/>
                        <w:b/>
                        <w:i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spacing w:val="-5"/>
                        <w:sz w:val="16"/>
                      </w:rPr>
                      <w:t>988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9808">
              <wp:simplePos x="0" y="0"/>
              <wp:positionH relativeFrom="page">
                <wp:posOffset>886764</wp:posOffset>
              </wp:positionH>
              <wp:positionV relativeFrom="page">
                <wp:posOffset>9966531</wp:posOffset>
              </wp:positionV>
              <wp:extent cx="6144260" cy="54102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6144260" cy="541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32"/>
                            <w:ind w:left="0"/>
                            <w:rPr>
                              <w:rFonts w:ascii="Times New Roman"/>
                              <w:sz w:val="16"/>
                            </w:rPr>
                          </w:pPr>
                        </w:p>
                        <w:p>
                          <w:pPr>
                            <w:spacing w:line="276" w:lineRule="auto" w:before="0"/>
                            <w:ind w:left="20" w:right="18" w:firstLine="0"/>
                            <w:jc w:val="both"/>
                            <w:rPr>
                              <w:rFonts w:ascii="Arial" w:hAns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Ova</w:t>
                          </w:r>
                          <w:r>
                            <w:rPr>
                              <w:rFonts w:ascii="Arial" w:hAnsi="Arial"/>
                              <w:i/>
                              <w:spacing w:val="-1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elektronička isprava potpisana je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kvalificiranim elektroničkim potpisom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sukladno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EU uredbi 910/2014/EU (</w:t>
                          </w:r>
                          <w:r>
                            <w:rPr>
                              <w:rFonts w:ascii="Arial" w:hAnsi="Arial"/>
                              <w:i/>
                              <w:spacing w:val="-1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eIDAS Regulation), a isti je</w:t>
                          </w:r>
                          <w:r>
                            <w:rPr>
                              <w:rFonts w:ascii="Arial" w:hAnsi="Arial"/>
                              <w:i/>
                              <w:spacing w:val="-1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vidljiv</w:t>
                          </w:r>
                          <w:r>
                            <w:rPr>
                              <w:rFonts w:ascii="Arial" w:hAnsi="Arial"/>
                              <w:i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na</w:t>
                          </w:r>
                          <w:r>
                            <w:rPr>
                              <w:rFonts w:ascii="Arial" w:hAnsi="Arial"/>
                              <w:i/>
                              <w:spacing w:val="-1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posljednjoj</w:t>
                          </w:r>
                          <w:r>
                            <w:rPr>
                              <w:rFonts w:ascii="Arial" w:hAnsi="Arial"/>
                              <w:i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nenumeriranoj</w:t>
                          </w:r>
                          <w:r>
                            <w:rPr>
                              <w:rFonts w:ascii="Arial" w:hAnsi="Arial"/>
                              <w:i/>
                              <w:spacing w:val="-1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stranici.</w:t>
                          </w:r>
                          <w:r>
                            <w:rPr>
                              <w:rFonts w:ascii="Arial" w:hAnsi="Arial"/>
                              <w:i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Izvor</w:t>
                          </w:r>
                          <w:r>
                            <w:rPr>
                              <w:rFonts w:ascii="Arial" w:hAnsi="Arial"/>
                              <w:i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pouzdanosti</w:t>
                          </w:r>
                          <w:r>
                            <w:rPr>
                              <w:rFonts w:ascii="Arial" w:hAnsi="Arial"/>
                              <w:i/>
                              <w:spacing w:val="-1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je</w:t>
                          </w:r>
                          <w:r>
                            <w:rPr>
                              <w:rFonts w:ascii="Arial" w:hAnsi="Arial"/>
                              <w:i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European</w:t>
                          </w:r>
                          <w:r>
                            <w:rPr>
                              <w:rFonts w:ascii="Arial" w:hAnsi="Arial"/>
                              <w:i/>
                              <w:spacing w:val="-1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Union</w:t>
                          </w:r>
                          <w:r>
                            <w:rPr>
                              <w:rFonts w:ascii="Arial" w:hAnsi="Arial"/>
                              <w:i/>
                              <w:spacing w:val="-1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Trusted</w:t>
                          </w:r>
                          <w:r>
                            <w:rPr>
                              <w:rFonts w:ascii="Arial" w:hAnsi="Arial"/>
                              <w:i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Lists</w:t>
                          </w:r>
                          <w:r>
                            <w:rPr>
                              <w:rFonts w:ascii="Arial" w:hAnsi="Arial"/>
                              <w:i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(https://esignature.ec.europa.eu/efda/tl- browser/). U potpis je ugrađen vremenski pečat, te je omogućen za LTV.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9.823997pt;margin-top:784.766235pt;width:483.8pt;height:42.6pt;mso-position-horizontal-relative:page;mso-position-vertical-relative:page;z-index:-15836672" type="#_x0000_t202" id="docshape5" filled="false" stroked="false">
              <v:textbox inset="0,0,0,0">
                <w:txbxContent>
                  <w:p>
                    <w:pPr>
                      <w:pStyle w:val="BodyText"/>
                      <w:spacing w:before="32"/>
                      <w:ind w:left="0"/>
                      <w:rPr>
                        <w:rFonts w:ascii="Times New Roman"/>
                        <w:sz w:val="16"/>
                      </w:rPr>
                    </w:pPr>
                  </w:p>
                  <w:p>
                    <w:pPr>
                      <w:spacing w:line="276" w:lineRule="auto" w:before="0"/>
                      <w:ind w:left="20" w:right="18" w:firstLine="0"/>
                      <w:jc w:val="both"/>
                      <w:rPr>
                        <w:rFonts w:ascii="Arial" w:hAnsi="Arial"/>
                        <w:i/>
                        <w:sz w:val="16"/>
                      </w:rPr>
                    </w:pPr>
                    <w:r>
                      <w:rPr>
                        <w:rFonts w:ascii="Arial" w:hAnsi="Arial"/>
                        <w:i/>
                        <w:sz w:val="16"/>
                      </w:rPr>
                      <w:t>Ova</w:t>
                    </w:r>
                    <w:r>
                      <w:rPr>
                        <w:rFonts w:ascii="Arial" w:hAnsi="Arial"/>
                        <w:i/>
                        <w:spacing w:val="-1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elektronička isprava potpisana je</w:t>
                    </w:r>
                    <w:r>
                      <w:rPr>
                        <w:rFonts w:ascii="Arial" w:hAnsi="Arial"/>
                        <w:i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kvalificiranim elektroničkim potpisom</w:t>
                    </w:r>
                    <w:r>
                      <w:rPr>
                        <w:rFonts w:ascii="Arial" w:hAnsi="Arial"/>
                        <w:i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sukladno</w:t>
                    </w:r>
                    <w:r>
                      <w:rPr>
                        <w:rFonts w:ascii="Arial" w:hAnsi="Arial"/>
                        <w:i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EU uredbi 910/2014/EU (</w:t>
                    </w:r>
                    <w:r>
                      <w:rPr>
                        <w:rFonts w:ascii="Arial" w:hAnsi="Arial"/>
                        <w:i/>
                        <w:spacing w:val="-1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eIDAS Regulation), a isti je</w:t>
                    </w:r>
                    <w:r>
                      <w:rPr>
                        <w:rFonts w:ascii="Arial" w:hAnsi="Arial"/>
                        <w:i/>
                        <w:spacing w:val="-1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vidljiv</w:t>
                    </w:r>
                    <w:r>
                      <w:rPr>
                        <w:rFonts w:ascii="Arial" w:hAnsi="Arial"/>
                        <w:i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na</w:t>
                    </w:r>
                    <w:r>
                      <w:rPr>
                        <w:rFonts w:ascii="Arial" w:hAnsi="Arial"/>
                        <w:i/>
                        <w:spacing w:val="-1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posljednjoj</w:t>
                    </w:r>
                    <w:r>
                      <w:rPr>
                        <w:rFonts w:ascii="Arial" w:hAnsi="Arial"/>
                        <w:i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nenumeriranoj</w:t>
                    </w:r>
                    <w:r>
                      <w:rPr>
                        <w:rFonts w:ascii="Arial" w:hAnsi="Arial"/>
                        <w:i/>
                        <w:spacing w:val="-1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stranici.</w:t>
                    </w:r>
                    <w:r>
                      <w:rPr>
                        <w:rFonts w:ascii="Arial" w:hAnsi="Arial"/>
                        <w:i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Izvor</w:t>
                    </w:r>
                    <w:r>
                      <w:rPr>
                        <w:rFonts w:ascii="Arial" w:hAnsi="Arial"/>
                        <w:i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pouzdanosti</w:t>
                    </w:r>
                    <w:r>
                      <w:rPr>
                        <w:rFonts w:ascii="Arial" w:hAnsi="Arial"/>
                        <w:i/>
                        <w:spacing w:val="-1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je</w:t>
                    </w:r>
                    <w:r>
                      <w:rPr>
                        <w:rFonts w:ascii="Arial" w:hAnsi="Arial"/>
                        <w:i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European</w:t>
                    </w:r>
                    <w:r>
                      <w:rPr>
                        <w:rFonts w:ascii="Arial" w:hAnsi="Arial"/>
                        <w:i/>
                        <w:spacing w:val="-1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Union</w:t>
                    </w:r>
                    <w:r>
                      <w:rPr>
                        <w:rFonts w:ascii="Arial" w:hAnsi="Arial"/>
                        <w:i/>
                        <w:spacing w:val="-1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Trusted</w:t>
                    </w:r>
                    <w:r>
                      <w:rPr>
                        <w:rFonts w:ascii="Arial" w:hAnsi="Arial"/>
                        <w:i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Lists</w:t>
                    </w:r>
                    <w:r>
                      <w:rPr>
                        <w:rFonts w:ascii="Arial" w:hAnsi="Arial"/>
                        <w:i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(https://esignature.ec.europa.eu/efda/tl- browser/). U potpis je ugrađen vremenski pečat, te je omogućen za LTV.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-"/>
      <w:lvlJc w:val="left"/>
      <w:pPr>
        <w:ind w:left="141" w:hanging="135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118" w:hanging="135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2096" w:hanging="135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3074" w:hanging="135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4052" w:hanging="135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5030" w:hanging="135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6008" w:hanging="135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6986" w:hanging="135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7964" w:hanging="135"/>
      </w:pPr>
      <w:rPr>
        <w:rFonts w:hint="default"/>
        <w:lang w:val="hr-HR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(%1)"/>
      <w:lvlJc w:val="left"/>
      <w:pPr>
        <w:ind w:left="472" w:hanging="332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-2"/>
        <w:w w:val="100"/>
        <w:sz w:val="22"/>
        <w:szCs w:val="22"/>
        <w:lang w:val="hr-HR" w:eastAsia="en-US" w:bidi="ar-SA"/>
      </w:rPr>
    </w:lvl>
    <w:lvl w:ilvl="1">
      <w:start w:val="1"/>
      <w:numFmt w:val="decimal"/>
      <w:lvlText w:val="%2."/>
      <w:lvlJc w:val="left"/>
      <w:pPr>
        <w:ind w:left="708" w:hanging="327"/>
        <w:jc w:val="righ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2">
      <w:start w:val="0"/>
      <w:numFmt w:val="bullet"/>
      <w:lvlText w:val="•"/>
      <w:lvlJc w:val="left"/>
      <w:pPr>
        <w:ind w:left="1724" w:hanging="327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2749" w:hanging="327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3773" w:hanging="327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4798" w:hanging="327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5822" w:hanging="327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6847" w:hanging="327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7871" w:hanging="327"/>
      </w:pPr>
      <w:rPr>
        <w:rFonts w:hint="default"/>
        <w:lang w:val="hr-HR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141" w:hanging="135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118" w:hanging="135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2096" w:hanging="135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3074" w:hanging="135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4052" w:hanging="135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5030" w:hanging="135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6008" w:hanging="135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6986" w:hanging="135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7964" w:hanging="135"/>
      </w:pPr>
      <w:rPr>
        <w:rFonts w:hint="default"/>
        <w:lang w:val="hr-HR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(%1)"/>
      <w:lvlJc w:val="left"/>
      <w:pPr>
        <w:ind w:left="141" w:hanging="360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-2"/>
        <w:w w:val="100"/>
        <w:sz w:val="22"/>
        <w:szCs w:val="22"/>
        <w:lang w:val="hr-HR" w:eastAsia="en-US" w:bidi="ar-SA"/>
      </w:rPr>
    </w:lvl>
    <w:lvl w:ilvl="1">
      <w:start w:val="1"/>
      <w:numFmt w:val="upperLetter"/>
      <w:lvlText w:val="%2."/>
      <w:lvlJc w:val="left"/>
      <w:pPr>
        <w:ind w:left="708" w:hanging="289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2">
      <w:start w:val="1"/>
      <w:numFmt w:val="decimal"/>
      <w:lvlText w:val="%3."/>
      <w:lvlJc w:val="left"/>
      <w:pPr>
        <w:ind w:left="991" w:hanging="284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3">
      <w:start w:val="0"/>
      <w:numFmt w:val="bullet"/>
      <w:lvlText w:val="•"/>
      <w:lvlJc w:val="left"/>
      <w:pPr>
        <w:ind w:left="2115" w:hanging="284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3230" w:hanging="284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4345" w:hanging="284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5460" w:hanging="284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6575" w:hanging="284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7690" w:hanging="284"/>
      </w:pPr>
      <w:rPr>
        <w:rFonts w:hint="default"/>
        <w:lang w:val="hr-HR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(%1)"/>
      <w:lvlJc w:val="left"/>
      <w:pPr>
        <w:ind w:left="472" w:hanging="332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-2"/>
        <w:w w:val="100"/>
        <w:sz w:val="22"/>
        <w:szCs w:val="22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424" w:hanging="332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2368" w:hanging="332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3312" w:hanging="332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4256" w:hanging="332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5200" w:hanging="332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6144" w:hanging="332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7088" w:hanging="332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8032" w:hanging="332"/>
      </w:pPr>
      <w:rPr>
        <w:rFonts w:hint="default"/>
        <w:lang w:val="hr-HR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hr-HR" w:eastAsia="en-US" w:bidi="ar-SA"/>
    </w:rPr>
  </w:style>
  <w:style w:styleId="BodyText" w:type="paragraph">
    <w:name w:val="Body Text"/>
    <w:basedOn w:val="Normal"/>
    <w:uiPriority w:val="1"/>
    <w:qFormat/>
    <w:pPr>
      <w:ind w:left="141"/>
    </w:pPr>
    <w:rPr>
      <w:rFonts w:ascii="Microsoft Sans Serif" w:hAnsi="Microsoft Sans Serif" w:eastAsia="Microsoft Sans Serif" w:cs="Microsoft Sans Serif"/>
      <w:sz w:val="22"/>
      <w:szCs w:val="22"/>
      <w:lang w:val="hr-HR" w:eastAsia="en-US" w:bidi="ar-SA"/>
    </w:rPr>
  </w:style>
  <w:style w:styleId="Heading1" w:type="paragraph">
    <w:name w:val="Heading 1"/>
    <w:basedOn w:val="Normal"/>
    <w:uiPriority w:val="1"/>
    <w:qFormat/>
    <w:pPr>
      <w:ind w:left="23" w:right="22"/>
      <w:jc w:val="center"/>
      <w:outlineLvl w:val="1"/>
    </w:pPr>
    <w:rPr>
      <w:rFonts w:ascii="Arial" w:hAnsi="Arial" w:eastAsia="Arial" w:cs="Arial"/>
      <w:b/>
      <w:bCs/>
      <w:i/>
      <w:iCs/>
      <w:sz w:val="22"/>
      <w:szCs w:val="22"/>
      <w:lang w:val="hr-HR" w:eastAsia="en-US" w:bidi="ar-SA"/>
    </w:rPr>
  </w:style>
  <w:style w:styleId="Title" w:type="paragraph">
    <w:name w:val="Title"/>
    <w:basedOn w:val="Normal"/>
    <w:uiPriority w:val="1"/>
    <w:qFormat/>
    <w:pPr>
      <w:spacing w:before="221"/>
      <w:ind w:left="2120" w:right="2108" w:firstLine="1829"/>
    </w:pPr>
    <w:rPr>
      <w:rFonts w:ascii="Arial" w:hAnsi="Arial" w:eastAsia="Arial" w:cs="Arial"/>
      <w:b/>
      <w:bCs/>
      <w:sz w:val="28"/>
      <w:szCs w:val="28"/>
      <w:lang w:val="hr-HR" w:eastAsia="en-US" w:bidi="ar-SA"/>
    </w:rPr>
  </w:style>
  <w:style w:styleId="ListParagraph" w:type="paragraph">
    <w:name w:val="List Paragraph"/>
    <w:basedOn w:val="Normal"/>
    <w:uiPriority w:val="1"/>
    <w:qFormat/>
    <w:pPr>
      <w:ind w:left="141"/>
    </w:pPr>
    <w:rPr>
      <w:rFonts w:ascii="Microsoft Sans Serif" w:hAnsi="Microsoft Sans Serif" w:eastAsia="Microsoft Sans Serif" w:cs="Microsoft Sans Serif"/>
      <w:lang w:val="hr-H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hr-H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Danijel Meštrić</dc:creator>
  <dcterms:created xsi:type="dcterms:W3CDTF">2026-06-10T05:24:43Z</dcterms:created>
  <dcterms:modified xsi:type="dcterms:W3CDTF">2026-06-10T05:24:43Z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2026-06-10T00:00:00Z</vt:filetime>
  </property>
  <property fmtid="{D5CDD505-2E9C-101B-9397-08002B2CF9AE}" pid="5" name="Producer">
    <vt:lpwstr>www.ilovepdf.com</vt:lpwstr>
  </property>
</Properties>
</file>