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DE" w:rsidRDefault="00B366DE"/>
    <w:p w:rsidR="00332563" w:rsidRPr="00D60676" w:rsidRDefault="00332563" w:rsidP="0033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676">
        <w:rPr>
          <w:rFonts w:ascii="Times New Roman" w:hAnsi="Times New Roman" w:cs="Times New Roman"/>
          <w:sz w:val="24"/>
          <w:szCs w:val="24"/>
        </w:rPr>
        <w:t>OPĆINA KARLOBAG</w:t>
      </w:r>
    </w:p>
    <w:p w:rsidR="00332563" w:rsidRPr="00D60676" w:rsidRDefault="00332563" w:rsidP="0033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676">
        <w:rPr>
          <w:rFonts w:ascii="Times New Roman" w:hAnsi="Times New Roman" w:cs="Times New Roman"/>
          <w:sz w:val="24"/>
          <w:szCs w:val="24"/>
        </w:rPr>
        <w:t>MB 02727129</w:t>
      </w:r>
    </w:p>
    <w:p w:rsidR="00332563" w:rsidRPr="00D60676" w:rsidRDefault="00332563" w:rsidP="0033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676">
        <w:rPr>
          <w:rFonts w:ascii="Times New Roman" w:hAnsi="Times New Roman" w:cs="Times New Roman"/>
          <w:sz w:val="24"/>
          <w:szCs w:val="24"/>
        </w:rPr>
        <w:t>OIB 24872552514</w:t>
      </w:r>
    </w:p>
    <w:p w:rsidR="00332563" w:rsidRPr="00D60676" w:rsidRDefault="00332563" w:rsidP="0033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676">
        <w:rPr>
          <w:rFonts w:ascii="Times New Roman" w:hAnsi="Times New Roman" w:cs="Times New Roman"/>
          <w:sz w:val="24"/>
          <w:szCs w:val="24"/>
        </w:rPr>
        <w:t>Trg dr Franje Tuđmana 2</w:t>
      </w:r>
    </w:p>
    <w:p w:rsidR="00332563" w:rsidRPr="00D60676" w:rsidRDefault="00332563" w:rsidP="0033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676">
        <w:rPr>
          <w:rFonts w:ascii="Times New Roman" w:hAnsi="Times New Roman" w:cs="Times New Roman"/>
          <w:sz w:val="24"/>
          <w:szCs w:val="24"/>
        </w:rPr>
        <w:t>53288 Karlobag</w:t>
      </w:r>
    </w:p>
    <w:p w:rsidR="00332563" w:rsidRPr="00D60676" w:rsidRDefault="00332563" w:rsidP="00332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563" w:rsidRPr="00D60676" w:rsidRDefault="00332563" w:rsidP="00332563">
      <w:pPr>
        <w:rPr>
          <w:rFonts w:ascii="Times New Roman" w:hAnsi="Times New Roman" w:cs="Times New Roman"/>
          <w:sz w:val="24"/>
          <w:szCs w:val="24"/>
        </w:rPr>
      </w:pPr>
      <w:r w:rsidRPr="00D60676">
        <w:rPr>
          <w:rFonts w:ascii="Times New Roman" w:hAnsi="Times New Roman" w:cs="Times New Roman"/>
          <w:sz w:val="24"/>
          <w:szCs w:val="24"/>
        </w:rPr>
        <w:t xml:space="preserve">Karlobag, </w:t>
      </w:r>
      <w:r w:rsidR="001912D3">
        <w:rPr>
          <w:rFonts w:ascii="Times New Roman" w:hAnsi="Times New Roman" w:cs="Times New Roman"/>
          <w:sz w:val="24"/>
          <w:szCs w:val="24"/>
        </w:rPr>
        <w:t>11.04</w:t>
      </w:r>
      <w:r w:rsidRPr="00D6067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676">
        <w:rPr>
          <w:rFonts w:ascii="Times New Roman" w:hAnsi="Times New Roman" w:cs="Times New Roman"/>
          <w:sz w:val="24"/>
          <w:szCs w:val="24"/>
        </w:rPr>
        <w:t>.</w:t>
      </w:r>
    </w:p>
    <w:p w:rsidR="00332563" w:rsidRPr="00D60676" w:rsidRDefault="00332563" w:rsidP="00332563">
      <w:pPr>
        <w:rPr>
          <w:rFonts w:ascii="Times New Roman" w:hAnsi="Times New Roman" w:cs="Times New Roman"/>
          <w:sz w:val="24"/>
          <w:szCs w:val="24"/>
        </w:rPr>
      </w:pPr>
    </w:p>
    <w:p w:rsidR="00332563" w:rsidRPr="00D60676" w:rsidRDefault="00332563" w:rsidP="00332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676">
        <w:rPr>
          <w:rFonts w:ascii="Times New Roman" w:hAnsi="Times New Roman" w:cs="Times New Roman"/>
          <w:sz w:val="24"/>
          <w:szCs w:val="24"/>
        </w:rPr>
        <w:t xml:space="preserve">BILJEŠKE UZ FINANCIJSKA IZVJEŠĆA </w:t>
      </w:r>
    </w:p>
    <w:p w:rsidR="00332563" w:rsidRPr="00D60676" w:rsidRDefault="00332563" w:rsidP="00332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676">
        <w:rPr>
          <w:rFonts w:ascii="Times New Roman" w:hAnsi="Times New Roman" w:cs="Times New Roman"/>
          <w:sz w:val="24"/>
          <w:szCs w:val="24"/>
        </w:rPr>
        <w:t>Za r</w:t>
      </w:r>
      <w:r>
        <w:rPr>
          <w:rFonts w:ascii="Times New Roman" w:hAnsi="Times New Roman" w:cs="Times New Roman"/>
          <w:sz w:val="24"/>
          <w:szCs w:val="24"/>
        </w:rPr>
        <w:t>azdoblje od 01.01. do 31.</w:t>
      </w:r>
      <w:r w:rsidR="001912D3">
        <w:rPr>
          <w:rFonts w:ascii="Times New Roman" w:hAnsi="Times New Roman" w:cs="Times New Roman"/>
          <w:sz w:val="24"/>
          <w:szCs w:val="24"/>
        </w:rPr>
        <w:t>03.2023</w:t>
      </w:r>
      <w:r w:rsidRPr="00D60676">
        <w:rPr>
          <w:rFonts w:ascii="Times New Roman" w:hAnsi="Times New Roman" w:cs="Times New Roman"/>
          <w:sz w:val="24"/>
          <w:szCs w:val="24"/>
        </w:rPr>
        <w:t>. godine</w:t>
      </w:r>
    </w:p>
    <w:p w:rsidR="00332563" w:rsidRDefault="00332563" w:rsidP="00332563">
      <w:pPr>
        <w:spacing w:after="0"/>
        <w:jc w:val="center"/>
      </w:pPr>
    </w:p>
    <w:p w:rsidR="00332563" w:rsidRDefault="00332563" w:rsidP="00332563">
      <w:pPr>
        <w:spacing w:after="0"/>
      </w:pPr>
      <w:r>
        <w:tab/>
      </w:r>
    </w:p>
    <w:p w:rsidR="00332563" w:rsidRPr="00003B74" w:rsidRDefault="00332563" w:rsidP="003325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B74">
        <w:rPr>
          <w:rFonts w:ascii="Times New Roman" w:hAnsi="Times New Roman" w:cs="Times New Roman"/>
          <w:b/>
          <w:sz w:val="24"/>
          <w:szCs w:val="24"/>
        </w:rPr>
        <w:t xml:space="preserve">Uvodna bilješka – podaci o obvezniku </w:t>
      </w:r>
    </w:p>
    <w:p w:rsidR="00332563" w:rsidRPr="00003B74" w:rsidRDefault="00332563" w:rsidP="00332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563" w:rsidRPr="00003B74" w:rsidRDefault="00332563" w:rsidP="001912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74">
        <w:rPr>
          <w:rFonts w:ascii="Times New Roman" w:hAnsi="Times New Roman" w:cs="Times New Roman"/>
          <w:sz w:val="24"/>
          <w:szCs w:val="24"/>
        </w:rPr>
        <w:t>Općina Karlobag ustrojena je s jednim Jedinstve</w:t>
      </w:r>
      <w:r>
        <w:rPr>
          <w:rFonts w:ascii="Times New Roman" w:hAnsi="Times New Roman" w:cs="Times New Roman"/>
          <w:sz w:val="24"/>
          <w:szCs w:val="24"/>
        </w:rPr>
        <w:t>nim upravnim odjelo</w:t>
      </w:r>
      <w:r w:rsidR="006F319F">
        <w:rPr>
          <w:rFonts w:ascii="Times New Roman" w:hAnsi="Times New Roman" w:cs="Times New Roman"/>
          <w:sz w:val="24"/>
          <w:szCs w:val="24"/>
        </w:rPr>
        <w:t xml:space="preserve">m na čelu kojeg je pročelnik i </w:t>
      </w:r>
      <w:r>
        <w:rPr>
          <w:rFonts w:ascii="Times New Roman" w:hAnsi="Times New Roman" w:cs="Times New Roman"/>
          <w:sz w:val="24"/>
          <w:szCs w:val="24"/>
        </w:rPr>
        <w:t>sveukupnim brojem od 1</w:t>
      </w:r>
      <w:r w:rsidR="001912D3">
        <w:rPr>
          <w:rFonts w:ascii="Times New Roman" w:hAnsi="Times New Roman" w:cs="Times New Roman"/>
          <w:sz w:val="24"/>
          <w:szCs w:val="24"/>
        </w:rPr>
        <w:t>1 zaposlenika, od kojih su dvije osobe</w:t>
      </w:r>
      <w:r w:rsidRPr="00003B74">
        <w:rPr>
          <w:rFonts w:ascii="Times New Roman" w:hAnsi="Times New Roman" w:cs="Times New Roman"/>
          <w:sz w:val="24"/>
          <w:szCs w:val="24"/>
        </w:rPr>
        <w:t xml:space="preserve"> </w:t>
      </w:r>
      <w:r w:rsidR="001912D3">
        <w:rPr>
          <w:rFonts w:ascii="Times New Roman" w:hAnsi="Times New Roman" w:cs="Times New Roman"/>
          <w:sz w:val="24"/>
          <w:szCs w:val="24"/>
        </w:rPr>
        <w:t>s vrstom radnog odnosa „vježbenik“</w:t>
      </w:r>
      <w:r w:rsidR="001912D3" w:rsidRPr="00003B74">
        <w:rPr>
          <w:rFonts w:ascii="Times New Roman" w:hAnsi="Times New Roman" w:cs="Times New Roman"/>
          <w:sz w:val="24"/>
          <w:szCs w:val="24"/>
        </w:rPr>
        <w:t>.</w:t>
      </w:r>
    </w:p>
    <w:p w:rsidR="00332563" w:rsidRPr="00003B74" w:rsidRDefault="00332563" w:rsidP="00332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</w:t>
      </w:r>
      <w:r w:rsidR="001912D3">
        <w:rPr>
          <w:rFonts w:ascii="Times New Roman" w:hAnsi="Times New Roman" w:cs="Times New Roman"/>
          <w:sz w:val="24"/>
          <w:szCs w:val="24"/>
        </w:rPr>
        <w:t>3</w:t>
      </w:r>
      <w:r w:rsidRPr="00003B74">
        <w:rPr>
          <w:rFonts w:ascii="Times New Roman" w:hAnsi="Times New Roman" w:cs="Times New Roman"/>
          <w:sz w:val="24"/>
          <w:szCs w:val="24"/>
        </w:rPr>
        <w:t xml:space="preserve">. godine zaposlena je jedna osoba na </w:t>
      </w:r>
      <w:r w:rsidR="001912D3">
        <w:rPr>
          <w:rFonts w:ascii="Times New Roman" w:hAnsi="Times New Roman" w:cs="Times New Roman"/>
          <w:sz w:val="24"/>
          <w:szCs w:val="24"/>
        </w:rPr>
        <w:t xml:space="preserve"> radno mjesto općinskog namještenika vrste  spremačica na 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003B74">
        <w:rPr>
          <w:rFonts w:ascii="Times New Roman" w:hAnsi="Times New Roman" w:cs="Times New Roman"/>
          <w:sz w:val="24"/>
          <w:szCs w:val="24"/>
        </w:rPr>
        <w:t>određeno vrijeme</w:t>
      </w:r>
      <w:r w:rsidR="001912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563" w:rsidRDefault="00332563" w:rsidP="00332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74">
        <w:rPr>
          <w:rFonts w:ascii="Times New Roman" w:hAnsi="Times New Roman" w:cs="Times New Roman"/>
          <w:sz w:val="24"/>
          <w:szCs w:val="24"/>
        </w:rPr>
        <w:t>Promet Općine Karlobag odvijao se u navedenom razdoblju preko</w:t>
      </w:r>
      <w:r>
        <w:rPr>
          <w:rFonts w:ascii="Times New Roman" w:hAnsi="Times New Roman" w:cs="Times New Roman"/>
          <w:sz w:val="24"/>
          <w:szCs w:val="24"/>
        </w:rPr>
        <w:t xml:space="preserve"> dva  žiro računa otvorena kod: </w:t>
      </w:r>
    </w:p>
    <w:p w:rsidR="00332563" w:rsidRDefault="00332563" w:rsidP="00332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74">
        <w:rPr>
          <w:rFonts w:ascii="Times New Roman" w:hAnsi="Times New Roman" w:cs="Times New Roman"/>
          <w:sz w:val="24"/>
          <w:szCs w:val="24"/>
        </w:rPr>
        <w:t>Privredne banke Zagreb IBAN HR2223400091817800009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563" w:rsidRDefault="00332563" w:rsidP="00332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Hrvatske poštanske banke IBAN HR5623900011817800009</w:t>
      </w:r>
    </w:p>
    <w:p w:rsidR="00332563" w:rsidRDefault="00332563" w:rsidP="0033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Default="00332563" w:rsidP="0033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Default="00332563" w:rsidP="00332563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Default="00332563" w:rsidP="00332563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Default="00332563" w:rsidP="00332563">
      <w:pPr>
        <w:pStyle w:val="ListParagraph"/>
        <w:numPr>
          <w:ilvl w:val="0"/>
          <w:numId w:val="1"/>
        </w:numPr>
        <w:tabs>
          <w:tab w:val="left" w:pos="9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907">
        <w:rPr>
          <w:rFonts w:ascii="Times New Roman" w:hAnsi="Times New Roman" w:cs="Times New Roman"/>
          <w:b/>
          <w:sz w:val="24"/>
          <w:szCs w:val="24"/>
          <w:u w:val="single"/>
        </w:rPr>
        <w:t>Bilješke uz Obrazac PR-RAS</w:t>
      </w:r>
    </w:p>
    <w:p w:rsidR="00332563" w:rsidRPr="00243907" w:rsidRDefault="00332563" w:rsidP="00332563">
      <w:pPr>
        <w:pStyle w:val="ListParagraph"/>
        <w:tabs>
          <w:tab w:val="left" w:pos="9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63" w:rsidRPr="00243907" w:rsidRDefault="00332563" w:rsidP="00332563">
      <w:pPr>
        <w:tabs>
          <w:tab w:val="left" w:pos="9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Default="00332563" w:rsidP="00332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84">
        <w:rPr>
          <w:rFonts w:ascii="Times New Roman" w:hAnsi="Times New Roman" w:cs="Times New Roman"/>
          <w:sz w:val="24"/>
          <w:szCs w:val="24"/>
        </w:rPr>
        <w:t xml:space="preserve">Općina Karlobag u </w:t>
      </w:r>
      <w:r w:rsidR="001912D3">
        <w:rPr>
          <w:rFonts w:ascii="Times New Roman" w:hAnsi="Times New Roman" w:cs="Times New Roman"/>
          <w:sz w:val="24"/>
          <w:szCs w:val="24"/>
        </w:rPr>
        <w:t>prvom kvartalu 2023</w:t>
      </w:r>
      <w:r>
        <w:rPr>
          <w:rFonts w:ascii="Times New Roman" w:hAnsi="Times New Roman" w:cs="Times New Roman"/>
          <w:sz w:val="24"/>
          <w:szCs w:val="24"/>
        </w:rPr>
        <w:t xml:space="preserve">. godini bilježi porast prihoda poslovanja od </w:t>
      </w:r>
      <w:r w:rsidR="001912D3">
        <w:rPr>
          <w:rFonts w:ascii="Times New Roman" w:hAnsi="Times New Roman" w:cs="Times New Roman"/>
          <w:sz w:val="24"/>
          <w:szCs w:val="24"/>
        </w:rPr>
        <w:t>21,1% s iznosom od 261.511,12 eura</w:t>
      </w:r>
      <w:r>
        <w:rPr>
          <w:rFonts w:ascii="Times New Roman" w:hAnsi="Times New Roman" w:cs="Times New Roman"/>
          <w:sz w:val="24"/>
          <w:szCs w:val="24"/>
        </w:rPr>
        <w:t>.  Najveći razlog tom porastu čine:</w:t>
      </w:r>
    </w:p>
    <w:p w:rsidR="00220724" w:rsidRDefault="00332563" w:rsidP="0033256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724">
        <w:rPr>
          <w:rFonts w:ascii="Times New Roman" w:hAnsi="Times New Roman" w:cs="Times New Roman"/>
          <w:sz w:val="24"/>
          <w:szCs w:val="24"/>
        </w:rPr>
        <w:t xml:space="preserve">Porast poreza </w:t>
      </w:r>
      <w:r w:rsidR="001912D3" w:rsidRPr="00220724">
        <w:rPr>
          <w:rFonts w:ascii="Times New Roman" w:hAnsi="Times New Roman" w:cs="Times New Roman"/>
          <w:sz w:val="24"/>
          <w:szCs w:val="24"/>
        </w:rPr>
        <w:t xml:space="preserve">i prireza od nesamostalnog rada koji u promatranom razdoblju bilježe rast od 33,1% u odnosu na isti period prethodne godine s iznosom od 67.241,50 eura. </w:t>
      </w:r>
    </w:p>
    <w:p w:rsidR="00220724" w:rsidRDefault="00332563" w:rsidP="0033256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724">
        <w:rPr>
          <w:rFonts w:ascii="Times New Roman" w:hAnsi="Times New Roman" w:cs="Times New Roman"/>
          <w:sz w:val="24"/>
          <w:szCs w:val="24"/>
        </w:rPr>
        <w:lastRenderedPageBreak/>
        <w:t>Porast povremenih porezana imovinu, koji se odnosi na povećanje poreza na promet nekretninama</w:t>
      </w:r>
      <w:r w:rsidR="001912D3" w:rsidRPr="00220724">
        <w:rPr>
          <w:rFonts w:ascii="Times New Roman" w:hAnsi="Times New Roman" w:cs="Times New Roman"/>
          <w:sz w:val="24"/>
          <w:szCs w:val="24"/>
        </w:rPr>
        <w:t xml:space="preserve"> za 49,4%</w:t>
      </w:r>
      <w:r w:rsidRPr="00220724">
        <w:rPr>
          <w:rFonts w:ascii="Times New Roman" w:hAnsi="Times New Roman" w:cs="Times New Roman"/>
          <w:sz w:val="24"/>
          <w:szCs w:val="24"/>
        </w:rPr>
        <w:t>. To znači da se</w:t>
      </w:r>
      <w:r w:rsidR="001912D3" w:rsidRPr="00220724">
        <w:rPr>
          <w:rFonts w:ascii="Times New Roman" w:hAnsi="Times New Roman" w:cs="Times New Roman"/>
          <w:sz w:val="24"/>
          <w:szCs w:val="24"/>
        </w:rPr>
        <w:t xml:space="preserve"> u prvom kvartalu </w:t>
      </w:r>
      <w:r w:rsidRPr="00220724">
        <w:rPr>
          <w:rFonts w:ascii="Times New Roman" w:hAnsi="Times New Roman" w:cs="Times New Roman"/>
          <w:sz w:val="24"/>
          <w:szCs w:val="24"/>
        </w:rPr>
        <w:t>202</w:t>
      </w:r>
      <w:r w:rsidR="001912D3" w:rsidRPr="00220724">
        <w:rPr>
          <w:rFonts w:ascii="Times New Roman" w:hAnsi="Times New Roman" w:cs="Times New Roman"/>
          <w:sz w:val="24"/>
          <w:szCs w:val="24"/>
        </w:rPr>
        <w:t>3</w:t>
      </w:r>
      <w:r w:rsidRPr="00220724">
        <w:rPr>
          <w:rFonts w:ascii="Times New Roman" w:hAnsi="Times New Roman" w:cs="Times New Roman"/>
          <w:sz w:val="24"/>
          <w:szCs w:val="24"/>
        </w:rPr>
        <w:t>. godine više prodavalo nekretnina na području Općine Karlobag</w:t>
      </w:r>
      <w:r w:rsidR="001912D3" w:rsidRPr="00220724">
        <w:rPr>
          <w:rFonts w:ascii="Times New Roman" w:hAnsi="Times New Roman" w:cs="Times New Roman"/>
          <w:sz w:val="24"/>
          <w:szCs w:val="24"/>
        </w:rPr>
        <w:t xml:space="preserve"> nego što se prodavalo u prvom kvarta</w:t>
      </w:r>
      <w:r w:rsidR="005A49B1" w:rsidRPr="00220724">
        <w:rPr>
          <w:rFonts w:ascii="Times New Roman" w:hAnsi="Times New Roman" w:cs="Times New Roman"/>
          <w:sz w:val="24"/>
          <w:szCs w:val="24"/>
        </w:rPr>
        <w:t>l</w:t>
      </w:r>
      <w:r w:rsidR="001912D3" w:rsidRPr="00220724">
        <w:rPr>
          <w:rFonts w:ascii="Times New Roman" w:hAnsi="Times New Roman" w:cs="Times New Roman"/>
          <w:sz w:val="24"/>
          <w:szCs w:val="24"/>
        </w:rPr>
        <w:t xml:space="preserve">u 2022. godine. </w:t>
      </w:r>
      <w:r w:rsidRPr="00220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724" w:rsidRDefault="00332563" w:rsidP="0033256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724">
        <w:rPr>
          <w:rFonts w:ascii="Times New Roman" w:hAnsi="Times New Roman" w:cs="Times New Roman"/>
          <w:sz w:val="24"/>
          <w:szCs w:val="24"/>
        </w:rPr>
        <w:t>Porast prihoda od</w:t>
      </w:r>
      <w:r w:rsidR="00385C51" w:rsidRPr="00220724">
        <w:rPr>
          <w:rFonts w:ascii="Times New Roman" w:hAnsi="Times New Roman" w:cs="Times New Roman"/>
          <w:sz w:val="24"/>
          <w:szCs w:val="24"/>
        </w:rPr>
        <w:t xml:space="preserve"> zakupa i iznajmljivanja imovine. </w:t>
      </w:r>
      <w:r w:rsidRPr="00220724">
        <w:rPr>
          <w:rFonts w:ascii="Times New Roman" w:hAnsi="Times New Roman" w:cs="Times New Roman"/>
          <w:sz w:val="24"/>
          <w:szCs w:val="24"/>
        </w:rPr>
        <w:t>U promatranom razdoblju došlo je do</w:t>
      </w:r>
      <w:r w:rsidR="00385C51" w:rsidRPr="00220724">
        <w:rPr>
          <w:rFonts w:ascii="Times New Roman" w:hAnsi="Times New Roman" w:cs="Times New Roman"/>
          <w:sz w:val="24"/>
          <w:szCs w:val="24"/>
        </w:rPr>
        <w:t xml:space="preserve"> značajnog</w:t>
      </w:r>
      <w:r w:rsidRPr="00220724">
        <w:rPr>
          <w:rFonts w:ascii="Times New Roman" w:hAnsi="Times New Roman" w:cs="Times New Roman"/>
          <w:sz w:val="24"/>
          <w:szCs w:val="24"/>
        </w:rPr>
        <w:t xml:space="preserve"> povećanja naplate </w:t>
      </w:r>
      <w:r w:rsidR="00385C51" w:rsidRPr="00220724">
        <w:rPr>
          <w:rFonts w:ascii="Times New Roman" w:hAnsi="Times New Roman" w:cs="Times New Roman"/>
          <w:sz w:val="24"/>
          <w:szCs w:val="24"/>
        </w:rPr>
        <w:t>zakupa i iznajmljivanja imovine (131,9%) s iznosom od 10.356,84</w:t>
      </w:r>
      <w:r w:rsidR="005A49B1" w:rsidRPr="00220724">
        <w:rPr>
          <w:rFonts w:ascii="Times New Roman" w:hAnsi="Times New Roman" w:cs="Times New Roman"/>
          <w:sz w:val="24"/>
          <w:szCs w:val="24"/>
        </w:rPr>
        <w:t xml:space="preserve"> </w:t>
      </w:r>
      <w:r w:rsidR="00385C51" w:rsidRPr="00220724">
        <w:rPr>
          <w:rFonts w:ascii="Times New Roman" w:hAnsi="Times New Roman" w:cs="Times New Roman"/>
          <w:sz w:val="24"/>
          <w:szCs w:val="24"/>
        </w:rPr>
        <w:t xml:space="preserve">eura. </w:t>
      </w:r>
      <w:r w:rsidRPr="00220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563" w:rsidRPr="00220724" w:rsidRDefault="00332563" w:rsidP="0033256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724">
        <w:rPr>
          <w:rFonts w:ascii="Times New Roman" w:hAnsi="Times New Roman" w:cs="Times New Roman"/>
          <w:sz w:val="24"/>
          <w:szCs w:val="24"/>
        </w:rPr>
        <w:t>Povećanje prihoda od upravnih i administrativ</w:t>
      </w:r>
      <w:r w:rsidR="00385C51" w:rsidRPr="00220724">
        <w:rPr>
          <w:rFonts w:ascii="Times New Roman" w:hAnsi="Times New Roman" w:cs="Times New Roman"/>
          <w:sz w:val="24"/>
          <w:szCs w:val="24"/>
        </w:rPr>
        <w:t>nih pristojbi, od kojih najveći porast bilježe doprinosi za šume koji su u promatranom period porasli za 212,6% i iznose 17.360,99 eura.</w:t>
      </w:r>
    </w:p>
    <w:p w:rsidR="00220724" w:rsidRDefault="00220724" w:rsidP="00220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Pr="00220724" w:rsidRDefault="00332563" w:rsidP="002207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724">
        <w:rPr>
          <w:rFonts w:ascii="Times New Roman" w:hAnsi="Times New Roman" w:cs="Times New Roman"/>
          <w:sz w:val="24"/>
          <w:szCs w:val="24"/>
        </w:rPr>
        <w:t>Suprotno dosadašnjem rast</w:t>
      </w:r>
      <w:r w:rsidR="00385C51" w:rsidRPr="00220724">
        <w:rPr>
          <w:rFonts w:ascii="Times New Roman" w:hAnsi="Times New Roman" w:cs="Times New Roman"/>
          <w:sz w:val="24"/>
          <w:szCs w:val="24"/>
        </w:rPr>
        <w:t xml:space="preserve">u, naplata </w:t>
      </w:r>
      <w:r w:rsidRPr="00220724">
        <w:rPr>
          <w:rFonts w:ascii="Times New Roman" w:hAnsi="Times New Roman" w:cs="Times New Roman"/>
          <w:sz w:val="24"/>
          <w:szCs w:val="24"/>
        </w:rPr>
        <w:t>komunalnih doprinosa bilježe pa</w:t>
      </w:r>
      <w:r w:rsidR="00385C51" w:rsidRPr="00220724">
        <w:rPr>
          <w:rFonts w:ascii="Times New Roman" w:hAnsi="Times New Roman" w:cs="Times New Roman"/>
          <w:sz w:val="24"/>
          <w:szCs w:val="24"/>
        </w:rPr>
        <w:t>d u odnosu na prethodnu godinu, dok je napla</w:t>
      </w:r>
      <w:r w:rsidR="00C019DA" w:rsidRPr="00220724">
        <w:rPr>
          <w:rFonts w:ascii="Times New Roman" w:hAnsi="Times New Roman" w:cs="Times New Roman"/>
          <w:sz w:val="24"/>
          <w:szCs w:val="24"/>
        </w:rPr>
        <w:t>t</w:t>
      </w:r>
      <w:r w:rsidR="00385C51" w:rsidRPr="00220724">
        <w:rPr>
          <w:rFonts w:ascii="Times New Roman" w:hAnsi="Times New Roman" w:cs="Times New Roman"/>
          <w:sz w:val="24"/>
          <w:szCs w:val="24"/>
        </w:rPr>
        <w:t xml:space="preserve">a komunalnih prihoda zabilježila gotovo identičan promet kao i prethodne godine. </w:t>
      </w:r>
    </w:p>
    <w:p w:rsidR="00385C51" w:rsidRPr="00741549" w:rsidRDefault="00385C51" w:rsidP="00332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9DA" w:rsidRPr="00003B74" w:rsidRDefault="00C019DA" w:rsidP="002207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bilježe rast</w:t>
      </w:r>
      <w:r w:rsidR="00332563" w:rsidRPr="00741549">
        <w:rPr>
          <w:rFonts w:ascii="Times New Roman" w:hAnsi="Times New Roman" w:cs="Times New Roman"/>
          <w:sz w:val="24"/>
          <w:szCs w:val="24"/>
        </w:rPr>
        <w:t xml:space="preserve"> u odnosu na prethodnu godinu zato što je </w:t>
      </w:r>
      <w:r>
        <w:rPr>
          <w:rFonts w:ascii="Times New Roman" w:hAnsi="Times New Roman" w:cs="Times New Roman"/>
          <w:sz w:val="24"/>
          <w:szCs w:val="24"/>
        </w:rPr>
        <w:t xml:space="preserve">zaposleno više osoba tijekom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2022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i 2023. godine. Odnosno tijekom 2022. godine zaposlene su dvije osobe na neodređeno vrijeme, te dvije osobe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vrstom radnog odnosa „vježbenik. Početkom 2023. godine zaposlena </w:t>
      </w:r>
      <w:r w:rsidRPr="00003B74">
        <w:rPr>
          <w:rFonts w:ascii="Times New Roman" w:hAnsi="Times New Roman" w:cs="Times New Roman"/>
          <w:sz w:val="24"/>
          <w:szCs w:val="24"/>
        </w:rPr>
        <w:t xml:space="preserve">je jedna osoba na </w:t>
      </w:r>
      <w:r>
        <w:rPr>
          <w:rFonts w:ascii="Times New Roman" w:hAnsi="Times New Roman" w:cs="Times New Roman"/>
          <w:sz w:val="24"/>
          <w:szCs w:val="24"/>
        </w:rPr>
        <w:t xml:space="preserve"> radno mjesto općinskog namještenika </w:t>
      </w:r>
      <w:r>
        <w:rPr>
          <w:rFonts w:ascii="Times New Roman" w:hAnsi="Times New Roman" w:cs="Times New Roman"/>
          <w:sz w:val="24"/>
          <w:szCs w:val="24"/>
        </w:rPr>
        <w:t>vrste</w:t>
      </w:r>
      <w:r>
        <w:rPr>
          <w:rFonts w:ascii="Times New Roman" w:hAnsi="Times New Roman" w:cs="Times New Roman"/>
          <w:sz w:val="24"/>
          <w:szCs w:val="24"/>
        </w:rPr>
        <w:t xml:space="preserve"> spremačica na  ne</w:t>
      </w:r>
      <w:r w:rsidRPr="00003B74">
        <w:rPr>
          <w:rFonts w:ascii="Times New Roman" w:hAnsi="Times New Roman" w:cs="Times New Roman"/>
          <w:sz w:val="24"/>
          <w:szCs w:val="24"/>
        </w:rPr>
        <w:t>određeno vrijeme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9DA" w:rsidRDefault="00C019DA" w:rsidP="00332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Pr="00741549" w:rsidRDefault="00332563" w:rsidP="00C019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1549">
        <w:rPr>
          <w:rFonts w:ascii="Times New Roman" w:hAnsi="Times New Roman" w:cs="Times New Roman"/>
          <w:sz w:val="24"/>
          <w:szCs w:val="24"/>
        </w:rPr>
        <w:t xml:space="preserve">Materijalni rashodi bilježe značajan rast o odnosu na prethodnu godinu, a najveći razlog tome je povećanje cijene </w:t>
      </w:r>
      <w:r w:rsidR="00C019DA">
        <w:rPr>
          <w:rFonts w:ascii="Times New Roman" w:hAnsi="Times New Roman" w:cs="Times New Roman"/>
          <w:sz w:val="24"/>
          <w:szCs w:val="24"/>
        </w:rPr>
        <w:t xml:space="preserve">električne energije s kojom su se </w:t>
      </w:r>
      <w:r w:rsidRPr="00741549">
        <w:rPr>
          <w:rFonts w:ascii="Times New Roman" w:hAnsi="Times New Roman" w:cs="Times New Roman"/>
          <w:sz w:val="24"/>
          <w:szCs w:val="24"/>
        </w:rPr>
        <w:t>tijekom</w:t>
      </w:r>
      <w:r w:rsidR="00C019DA">
        <w:rPr>
          <w:rFonts w:ascii="Times New Roman" w:hAnsi="Times New Roman" w:cs="Times New Roman"/>
          <w:sz w:val="24"/>
          <w:szCs w:val="24"/>
        </w:rPr>
        <w:t xml:space="preserve"> prethodne i</w:t>
      </w:r>
      <w:r w:rsidRPr="00741549">
        <w:rPr>
          <w:rFonts w:ascii="Times New Roman" w:hAnsi="Times New Roman" w:cs="Times New Roman"/>
          <w:sz w:val="24"/>
          <w:szCs w:val="24"/>
        </w:rPr>
        <w:t xml:space="preserve"> ove godine suočili svi u Republici Hrvatskoj. </w:t>
      </w:r>
    </w:p>
    <w:p w:rsidR="00332563" w:rsidRDefault="00332563" w:rsidP="003325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B1" w:rsidRDefault="005A49B1" w:rsidP="003325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B1" w:rsidRDefault="005A49B1" w:rsidP="003325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563" w:rsidRDefault="00332563" w:rsidP="003325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724" w:rsidRDefault="00220724" w:rsidP="003325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563" w:rsidRDefault="00332563" w:rsidP="00332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9DA" w:rsidRDefault="00C019DA" w:rsidP="00332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9DA" w:rsidRPr="00C019DA" w:rsidRDefault="00C019DA" w:rsidP="00C019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019DA" w:rsidRPr="00953B6A" w:rsidRDefault="00C019DA" w:rsidP="00332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63" w:rsidRPr="00953B6A" w:rsidRDefault="00332563" w:rsidP="003325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B6A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Obrazac Obveze </w:t>
      </w:r>
    </w:p>
    <w:p w:rsidR="00332563" w:rsidRDefault="00332563" w:rsidP="0033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Default="00332563" w:rsidP="0033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D96">
        <w:rPr>
          <w:rFonts w:ascii="Times New Roman" w:hAnsi="Times New Roman" w:cs="Times New Roman"/>
          <w:sz w:val="24"/>
          <w:szCs w:val="24"/>
        </w:rPr>
        <w:t xml:space="preserve">Stanje obaveza </w:t>
      </w:r>
      <w:r w:rsidR="00C019DA">
        <w:rPr>
          <w:rFonts w:ascii="Times New Roman" w:hAnsi="Times New Roman" w:cs="Times New Roman"/>
          <w:sz w:val="24"/>
          <w:szCs w:val="24"/>
        </w:rPr>
        <w:t>na dan 31.03.2023</w:t>
      </w:r>
      <w:r>
        <w:rPr>
          <w:rFonts w:ascii="Times New Roman" w:hAnsi="Times New Roman" w:cs="Times New Roman"/>
          <w:sz w:val="24"/>
          <w:szCs w:val="24"/>
        </w:rPr>
        <w:t xml:space="preserve">. iznosi </w:t>
      </w:r>
      <w:r w:rsidR="00C019DA" w:rsidRPr="00C019DA">
        <w:rPr>
          <w:rFonts w:ascii="Times New Roman" w:hAnsi="Times New Roman" w:cs="Times New Roman"/>
          <w:sz w:val="24"/>
          <w:szCs w:val="24"/>
        </w:rPr>
        <w:t>590,021.31</w:t>
      </w:r>
      <w:r w:rsidR="00C019DA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i čine ih: </w:t>
      </w:r>
    </w:p>
    <w:p w:rsidR="00220724" w:rsidRDefault="00220724" w:rsidP="0033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Pr="00C019DA" w:rsidRDefault="00332563" w:rsidP="00C019D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</w:rPr>
      </w:pPr>
      <w:r w:rsidRPr="00C019DA">
        <w:rPr>
          <w:rFonts w:ascii="Times New Roman" w:hAnsi="Times New Roman" w:cs="Times New Roman"/>
          <w:sz w:val="24"/>
          <w:szCs w:val="24"/>
        </w:rPr>
        <w:t xml:space="preserve">Obveze za zaposlene u iznosu od </w:t>
      </w:r>
      <w:r w:rsidR="00C019DA" w:rsidRPr="00C019DA">
        <w:rPr>
          <w:rFonts w:ascii="Times New Roman" w:hAnsi="Times New Roman" w:cs="Times New Roman"/>
          <w:sz w:val="24"/>
          <w:szCs w:val="24"/>
        </w:rPr>
        <w:t>42.982,63 eura</w:t>
      </w:r>
      <w:r w:rsidRPr="00C019DA">
        <w:rPr>
          <w:rFonts w:ascii="Times New Roman" w:hAnsi="Times New Roman" w:cs="Times New Roman"/>
          <w:sz w:val="24"/>
          <w:szCs w:val="24"/>
        </w:rPr>
        <w:t>,</w:t>
      </w:r>
      <w:r w:rsidR="00C019DA" w:rsidRPr="00C01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9DA" w:rsidRPr="00C019DA" w:rsidRDefault="00332563" w:rsidP="00C019D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materijalne rashode u iznosu od </w:t>
      </w:r>
      <w:r w:rsidR="00C019DA">
        <w:rPr>
          <w:rFonts w:ascii="Times New Roman" w:hAnsi="Times New Roman" w:cs="Times New Roman"/>
          <w:sz w:val="24"/>
          <w:szCs w:val="24"/>
        </w:rPr>
        <w:t>117.918,22 eura,</w:t>
      </w:r>
    </w:p>
    <w:p w:rsidR="00332563" w:rsidRPr="00D73FE6" w:rsidRDefault="00332563" w:rsidP="00332563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financijske rashode u iznosu od </w:t>
      </w:r>
      <w:r w:rsidR="00C019DA">
        <w:rPr>
          <w:rFonts w:ascii="Times New Roman" w:hAnsi="Times New Roman" w:cs="Times New Roman"/>
          <w:sz w:val="24"/>
          <w:szCs w:val="24"/>
        </w:rPr>
        <w:t>156.5</w:t>
      </w:r>
      <w:r w:rsidR="005A49B1">
        <w:rPr>
          <w:rFonts w:ascii="Times New Roman" w:hAnsi="Times New Roman" w:cs="Times New Roman"/>
          <w:sz w:val="24"/>
          <w:szCs w:val="24"/>
        </w:rPr>
        <w:t>5</w:t>
      </w:r>
      <w:r w:rsidR="00C019DA">
        <w:rPr>
          <w:rFonts w:ascii="Times New Roman" w:hAnsi="Times New Roman" w:cs="Times New Roman"/>
          <w:sz w:val="24"/>
          <w:szCs w:val="24"/>
        </w:rPr>
        <w:t>2,89 eura,</w:t>
      </w:r>
    </w:p>
    <w:p w:rsidR="00332563" w:rsidRPr="00D73FE6" w:rsidRDefault="00332563" w:rsidP="00332563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subvencije u iznosu od </w:t>
      </w:r>
      <w:r w:rsidR="00C019DA">
        <w:rPr>
          <w:rFonts w:ascii="Times New Roman" w:hAnsi="Times New Roman" w:cs="Times New Roman"/>
          <w:sz w:val="24"/>
          <w:szCs w:val="24"/>
        </w:rPr>
        <w:t>21.832,18 eura,</w:t>
      </w:r>
    </w:p>
    <w:p w:rsidR="00332563" w:rsidRPr="00D73FE6" w:rsidRDefault="00332563" w:rsidP="00332563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naknade građanima i kućanstvima u iznosu od </w:t>
      </w:r>
      <w:r w:rsidR="00C019DA">
        <w:rPr>
          <w:rFonts w:ascii="Times New Roman" w:hAnsi="Times New Roman" w:cs="Times New Roman"/>
          <w:sz w:val="24"/>
          <w:szCs w:val="24"/>
        </w:rPr>
        <w:t>21.239,42 eura</w:t>
      </w:r>
    </w:p>
    <w:p w:rsidR="00332563" w:rsidRPr="00D73FE6" w:rsidRDefault="00332563" w:rsidP="00332563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kazne, naknade šteta i kapitalne pomoći u iznosu od </w:t>
      </w:r>
      <w:r w:rsidR="005A49B1">
        <w:rPr>
          <w:rFonts w:ascii="Times New Roman" w:hAnsi="Times New Roman" w:cs="Times New Roman"/>
          <w:sz w:val="24"/>
          <w:szCs w:val="24"/>
        </w:rPr>
        <w:t>67.712,91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563" w:rsidRPr="00D73FE6" w:rsidRDefault="00332563" w:rsidP="00332563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nabavu nefinancijske imovine u iznosu od </w:t>
      </w:r>
      <w:r w:rsidR="005A49B1">
        <w:rPr>
          <w:rFonts w:ascii="Times New Roman" w:hAnsi="Times New Roman" w:cs="Times New Roman"/>
          <w:sz w:val="24"/>
          <w:szCs w:val="24"/>
        </w:rPr>
        <w:t>161.783,06 eura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563" w:rsidRPr="00D73FE6" w:rsidRDefault="00332563" w:rsidP="003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563" w:rsidRPr="00953B6A" w:rsidRDefault="00332563" w:rsidP="00332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63" w:rsidRDefault="00332563" w:rsidP="0033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Default="00332563" w:rsidP="0033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Default="00332563" w:rsidP="0033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63" w:rsidRDefault="00332563" w:rsidP="0033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Zakonski predstav</w:t>
      </w:r>
      <w:r w:rsidR="005A49B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2563" w:rsidRPr="00953B6A" w:rsidRDefault="00332563" w:rsidP="005A49B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Boris Smojver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 w:rsidR="005A49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332563" w:rsidRDefault="00332563">
      <w:r>
        <w:tab/>
      </w:r>
      <w:r>
        <w:tab/>
      </w:r>
      <w:r>
        <w:tab/>
      </w:r>
      <w:r>
        <w:tab/>
      </w:r>
    </w:p>
    <w:p w:rsidR="00332563" w:rsidRDefault="00332563"/>
    <w:p w:rsidR="00332563" w:rsidRDefault="00332563"/>
    <w:p w:rsidR="00332563" w:rsidRDefault="00332563"/>
    <w:p w:rsidR="00332563" w:rsidRDefault="00332563"/>
    <w:p w:rsidR="00332563" w:rsidRDefault="00332563"/>
    <w:sectPr w:rsidR="00332563" w:rsidSect="001912D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16" w:rsidRDefault="00B95116" w:rsidP="00B366DE">
      <w:pPr>
        <w:spacing w:after="0" w:line="240" w:lineRule="auto"/>
      </w:pPr>
      <w:r>
        <w:separator/>
      </w:r>
    </w:p>
  </w:endnote>
  <w:endnote w:type="continuationSeparator" w:id="0">
    <w:p w:rsidR="00B95116" w:rsidRDefault="00B95116" w:rsidP="00B3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16" w:rsidRDefault="00B95116" w:rsidP="00B366DE">
      <w:pPr>
        <w:spacing w:after="0" w:line="240" w:lineRule="auto"/>
      </w:pPr>
      <w:r>
        <w:separator/>
      </w:r>
    </w:p>
  </w:footnote>
  <w:footnote w:type="continuationSeparator" w:id="0">
    <w:p w:rsidR="00B95116" w:rsidRDefault="00B95116" w:rsidP="00B3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051"/>
    <w:multiLevelType w:val="hybridMultilevel"/>
    <w:tmpl w:val="19B24350"/>
    <w:lvl w:ilvl="0" w:tplc="76EEE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6B28"/>
    <w:multiLevelType w:val="hybridMultilevel"/>
    <w:tmpl w:val="7854CF12"/>
    <w:lvl w:ilvl="0" w:tplc="002018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26240"/>
    <w:multiLevelType w:val="hybridMultilevel"/>
    <w:tmpl w:val="FD068278"/>
    <w:lvl w:ilvl="0" w:tplc="002018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639C7"/>
    <w:multiLevelType w:val="hybridMultilevel"/>
    <w:tmpl w:val="FEAE1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40DEC"/>
    <w:multiLevelType w:val="hybridMultilevel"/>
    <w:tmpl w:val="15DCE19A"/>
    <w:lvl w:ilvl="0" w:tplc="18F4A374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CC"/>
    <w:rsid w:val="000B557B"/>
    <w:rsid w:val="001912D3"/>
    <w:rsid w:val="00220724"/>
    <w:rsid w:val="00332563"/>
    <w:rsid w:val="00385C51"/>
    <w:rsid w:val="00503592"/>
    <w:rsid w:val="00586C21"/>
    <w:rsid w:val="005A49B1"/>
    <w:rsid w:val="00650E42"/>
    <w:rsid w:val="006A5261"/>
    <w:rsid w:val="006C18CC"/>
    <w:rsid w:val="006F319F"/>
    <w:rsid w:val="00A57173"/>
    <w:rsid w:val="00B366DE"/>
    <w:rsid w:val="00B95116"/>
    <w:rsid w:val="00C019DA"/>
    <w:rsid w:val="00D6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CFEE"/>
  <w15:chartTrackingRefBased/>
  <w15:docId w15:val="{393A0FA7-40BE-41B6-B20C-F3EAAFD9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6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6DE"/>
  </w:style>
  <w:style w:type="paragraph" w:styleId="Footer">
    <w:name w:val="footer"/>
    <w:basedOn w:val="Normal"/>
    <w:link w:val="FooterChar"/>
    <w:uiPriority w:val="99"/>
    <w:unhideWhenUsed/>
    <w:rsid w:val="00B366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6DE"/>
  </w:style>
  <w:style w:type="paragraph" w:styleId="ListParagraph">
    <w:name w:val="List Paragraph"/>
    <w:basedOn w:val="Normal"/>
    <w:uiPriority w:val="34"/>
    <w:qFormat/>
    <w:rsid w:val="00332563"/>
    <w:pPr>
      <w:spacing w:after="200" w:line="276" w:lineRule="auto"/>
      <w:ind w:left="720"/>
      <w:contextualSpacing/>
    </w:pPr>
    <w:rPr>
      <w:color w:val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4</cp:revision>
  <dcterms:created xsi:type="dcterms:W3CDTF">2023-04-11T09:24:00Z</dcterms:created>
  <dcterms:modified xsi:type="dcterms:W3CDTF">2023-04-11T10:27:00Z</dcterms:modified>
</cp:coreProperties>
</file>