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B" w:rsidRDefault="0024542B" w:rsidP="0024542B">
      <w:pPr>
        <w:widowControl w:val="0"/>
        <w:autoSpaceDE w:val="0"/>
        <w:autoSpaceDN w:val="0"/>
        <w:adjustRightInd w:val="0"/>
        <w:spacing w:line="24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7556500" cy="106934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tabs>
          <w:tab w:val="left" w:pos="4230"/>
        </w:tabs>
        <w:autoSpaceDE w:val="0"/>
        <w:autoSpaceDN w:val="0"/>
        <w:adjustRightInd w:val="0"/>
        <w:spacing w:line="230" w:lineRule="exact"/>
        <w:ind w:left="2754"/>
      </w:pPr>
      <w:r>
        <w:tab/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2754"/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190" w:line="230" w:lineRule="exact"/>
        <w:ind w:left="2754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REPUBLIKA HRVATSKA </w:t>
      </w:r>
    </w:p>
    <w:p w:rsidR="0024542B" w:rsidRDefault="0024542B" w:rsidP="0024542B">
      <w:pPr>
        <w:widowControl w:val="0"/>
        <w:tabs>
          <w:tab w:val="left" w:pos="2931"/>
        </w:tabs>
        <w:autoSpaceDE w:val="0"/>
        <w:autoSpaceDN w:val="0"/>
        <w:adjustRightInd w:val="0"/>
        <w:spacing w:before="29" w:line="280" w:lineRule="exact"/>
        <w:ind w:left="2055" w:right="3057"/>
        <w:rPr>
          <w:rFonts w:ascii="Arial Bold" w:hAnsi="Arial Bold" w:cs="Arial Bold"/>
          <w:color w:val="000000"/>
          <w:spacing w:val="-3"/>
          <w:sz w:val="20"/>
          <w:szCs w:val="20"/>
        </w:rPr>
      </w:pPr>
      <w:r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OPĆINSKO IZBORNO POVJERENSTVO 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br/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 xml:space="preserve">OPĆINE KARLOBAG 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120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120"/>
        <w:rPr>
          <w:rFonts w:ascii="Arial Bold" w:hAnsi="Arial Bold" w:cs="Arial Bold"/>
          <w:color w:val="000000"/>
          <w:spacing w:val="-3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62" w:line="230" w:lineRule="exact"/>
        <w:ind w:left="11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KLASA: 013-3/13-01/08</w:t>
      </w:r>
    </w:p>
    <w:p w:rsidR="0024542B" w:rsidRDefault="0024542B" w:rsidP="0024542B">
      <w:pPr>
        <w:widowControl w:val="0"/>
        <w:tabs>
          <w:tab w:val="left" w:pos="3450"/>
        </w:tabs>
        <w:autoSpaceDE w:val="0"/>
        <w:autoSpaceDN w:val="0"/>
        <w:adjustRightInd w:val="0"/>
        <w:spacing w:before="9" w:line="280" w:lineRule="exact"/>
        <w:ind w:left="1120" w:right="495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URBROJ: 2125/05-13-2</w:t>
      </w:r>
      <w:r>
        <w:rPr>
          <w:rFonts w:ascii="Arial" w:hAnsi="Arial" w:cs="Arial"/>
          <w:color w:val="000000"/>
          <w:spacing w:val="-2"/>
          <w:sz w:val="20"/>
          <w:szCs w:val="20"/>
        </w:rPr>
        <w:br/>
        <w:t xml:space="preserve">Karlobag, </w:t>
      </w:r>
      <w:r>
        <w:rPr>
          <w:rFonts w:ascii="Arial" w:hAnsi="Arial" w:cs="Arial"/>
          <w:color w:val="000000"/>
          <w:spacing w:val="-1"/>
          <w:sz w:val="20"/>
          <w:szCs w:val="20"/>
        </w:rPr>
        <w:t>20. svibnja 2013.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9" w:line="280" w:lineRule="exact"/>
        <w:ind w:left="1120" w:right="4951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120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212" w:line="230" w:lineRule="exact"/>
        <w:ind w:left="1120" w:right="980" w:firstLine="531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 xml:space="preserve">Na temelju članaka 101. i </w:t>
      </w:r>
      <w:smartTag w:uri="urn:schemas-microsoft-com:office:smarttags" w:element="metricconverter">
        <w:smartTagPr>
          <w:attr w:name="ProductID" w:val="102. st"/>
        </w:smartTagPr>
        <w:r>
          <w:rPr>
            <w:rFonts w:ascii="Arial" w:hAnsi="Arial" w:cs="Arial"/>
            <w:color w:val="000000"/>
            <w:w w:val="103"/>
            <w:sz w:val="20"/>
            <w:szCs w:val="20"/>
          </w:rPr>
          <w:t>102. st</w:t>
        </w:r>
      </w:smartTag>
      <w:r>
        <w:rPr>
          <w:rFonts w:ascii="Arial" w:hAnsi="Arial" w:cs="Arial"/>
          <w:color w:val="000000"/>
          <w:w w:val="103"/>
          <w:sz w:val="20"/>
          <w:szCs w:val="20"/>
        </w:rPr>
        <w:t xml:space="preserve">. 1. Zakona o lokalnim izborima ("Narodne novine", broj 144/12, u </w:t>
      </w:r>
      <w:r>
        <w:rPr>
          <w:rFonts w:ascii="Arial" w:hAnsi="Arial" w:cs="Arial"/>
          <w:color w:val="000000"/>
          <w:sz w:val="20"/>
          <w:szCs w:val="20"/>
        </w:rPr>
        <w:t xml:space="preserve">daljnjem tekstu: Zakon) nakon provedenih lokalnih izbora 19. svibnja 2013., Općinsko izborno povjerenstvo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Općine Karlobag utvrdilo je i objavljuje 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76" w:lineRule="exact"/>
        <w:ind w:left="4541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116" w:line="276" w:lineRule="exact"/>
        <w:ind w:left="4541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color w:val="000000"/>
          <w:spacing w:val="-3"/>
        </w:rPr>
        <w:t xml:space="preserve">REZULTATE IZBORA ZA 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4" w:line="276" w:lineRule="exact"/>
        <w:ind w:left="3248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color w:val="000000"/>
          <w:spacing w:val="-3"/>
        </w:rPr>
        <w:t xml:space="preserve">OPĆINSKOG NAČELNIKA OPĆINE KARLOBAG 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182" w:line="230" w:lineRule="exact"/>
        <w:ind w:left="1369" w:right="98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I. Od ukupno </w:t>
      </w:r>
      <w:r>
        <w:rPr>
          <w:rFonts w:ascii="Arial Bold" w:hAnsi="Arial Bold" w:cs="Arial Bold"/>
          <w:color w:val="000000"/>
          <w:sz w:val="20"/>
          <w:szCs w:val="20"/>
        </w:rPr>
        <w:t>1.002</w:t>
      </w:r>
      <w:r>
        <w:rPr>
          <w:rFonts w:ascii="Arial" w:hAnsi="Arial" w:cs="Arial"/>
          <w:color w:val="000000"/>
          <w:sz w:val="20"/>
          <w:szCs w:val="20"/>
        </w:rPr>
        <w:t xml:space="preserve"> birača upisanih u popis birača, glasovalo je </w:t>
      </w:r>
      <w:r>
        <w:rPr>
          <w:rFonts w:ascii="Arial Bold" w:hAnsi="Arial Bold" w:cs="Arial Bold"/>
          <w:color w:val="000000"/>
          <w:sz w:val="20"/>
          <w:szCs w:val="20"/>
        </w:rPr>
        <w:t>721</w:t>
      </w:r>
      <w:r>
        <w:rPr>
          <w:rFonts w:ascii="Arial" w:hAnsi="Arial" w:cs="Arial"/>
          <w:color w:val="000000"/>
          <w:sz w:val="20"/>
          <w:szCs w:val="20"/>
        </w:rPr>
        <w:t xml:space="preserve"> birača, odnosno </w:t>
      </w:r>
      <w:r>
        <w:rPr>
          <w:rFonts w:ascii="Arial Bold" w:hAnsi="Arial Bold" w:cs="Arial Bold"/>
          <w:color w:val="000000"/>
          <w:sz w:val="20"/>
          <w:szCs w:val="20"/>
        </w:rPr>
        <w:t>71,96</w:t>
      </w:r>
      <w:r>
        <w:rPr>
          <w:rFonts w:ascii="Arial" w:hAnsi="Arial" w:cs="Arial"/>
          <w:color w:val="000000"/>
          <w:sz w:val="20"/>
          <w:szCs w:val="20"/>
        </w:rPr>
        <w:t xml:space="preserve">%, od čega je prema glasačkim listićima glasovalo </w:t>
      </w:r>
      <w:r>
        <w:rPr>
          <w:rFonts w:ascii="Arial Bold" w:hAnsi="Arial Bold" w:cs="Arial Bold"/>
          <w:color w:val="000000"/>
          <w:sz w:val="20"/>
          <w:szCs w:val="20"/>
        </w:rPr>
        <w:t>721</w:t>
      </w:r>
      <w:r>
        <w:rPr>
          <w:rFonts w:ascii="Arial" w:hAnsi="Arial" w:cs="Arial"/>
          <w:color w:val="000000"/>
          <w:sz w:val="20"/>
          <w:szCs w:val="20"/>
        </w:rPr>
        <w:t xml:space="preserve"> birača, odnosno </w:t>
      </w:r>
      <w:r>
        <w:rPr>
          <w:rFonts w:ascii="Arial Bold" w:hAnsi="Arial Bold" w:cs="Arial Bold"/>
          <w:color w:val="000000"/>
          <w:sz w:val="20"/>
          <w:szCs w:val="20"/>
        </w:rPr>
        <w:t>71,96</w:t>
      </w:r>
      <w:r>
        <w:rPr>
          <w:rFonts w:ascii="Arial" w:hAnsi="Arial" w:cs="Arial"/>
          <w:color w:val="000000"/>
          <w:sz w:val="20"/>
          <w:szCs w:val="20"/>
        </w:rPr>
        <w:t xml:space="preserve">%. Važećih listića bilo je </w:t>
      </w:r>
      <w:r>
        <w:rPr>
          <w:rFonts w:ascii="Arial Bold" w:hAnsi="Arial Bold" w:cs="Arial Bold"/>
          <w:color w:val="000000"/>
          <w:sz w:val="20"/>
          <w:szCs w:val="20"/>
        </w:rPr>
        <w:t>690</w:t>
      </w:r>
      <w:r>
        <w:rPr>
          <w:rFonts w:ascii="Arial" w:hAnsi="Arial" w:cs="Arial"/>
          <w:color w:val="000000"/>
          <w:sz w:val="20"/>
          <w:szCs w:val="20"/>
        </w:rPr>
        <w:t xml:space="preserve">, odnosno </w:t>
      </w:r>
      <w:r>
        <w:rPr>
          <w:rFonts w:ascii="Arial Bold" w:hAnsi="Arial Bold" w:cs="Arial Bold"/>
          <w:color w:val="000000"/>
          <w:sz w:val="20"/>
          <w:szCs w:val="20"/>
        </w:rPr>
        <w:t>95,70</w:t>
      </w:r>
      <w:r>
        <w:rPr>
          <w:rFonts w:ascii="Arial" w:hAnsi="Arial" w:cs="Arial"/>
          <w:color w:val="000000"/>
          <w:sz w:val="20"/>
          <w:szCs w:val="20"/>
        </w:rPr>
        <w:t xml:space="preserve">%. Nevažećih je bilo </w:t>
      </w:r>
      <w:r>
        <w:rPr>
          <w:rFonts w:ascii="Arial Bold" w:hAnsi="Arial Bold" w:cs="Arial Bold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 xml:space="preserve"> listića, odnosno </w:t>
      </w:r>
      <w:r>
        <w:rPr>
          <w:rFonts w:ascii="Arial Bold" w:hAnsi="Arial Bold" w:cs="Arial Bold"/>
          <w:color w:val="000000"/>
          <w:sz w:val="20"/>
          <w:szCs w:val="20"/>
        </w:rPr>
        <w:t>4,30</w:t>
      </w:r>
      <w:r>
        <w:rPr>
          <w:rFonts w:ascii="Arial" w:hAnsi="Arial" w:cs="Arial"/>
          <w:color w:val="000000"/>
          <w:sz w:val="20"/>
          <w:szCs w:val="20"/>
        </w:rPr>
        <w:t xml:space="preserve">%. 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210" w:line="230" w:lineRule="exact"/>
        <w:ind w:left="131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II. Kandidatkinje/kandidati dobili su sljedeći broj glasova:</w:t>
      </w:r>
    </w:p>
    <w:p w:rsidR="0024542B" w:rsidRDefault="0024542B" w:rsidP="002454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0"/>
          <w:szCs w:val="20"/>
        </w:rPr>
        <w:sectPr w:rsidR="0024542B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413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35" w:line="230" w:lineRule="exact"/>
        <w:ind w:left="141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1. Kandidat: IVAN TOMLJENOVIĆ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66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Zamjenik kandidata: BORIS SMOJVER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6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HRVATSKA DEMOKRATSKA ZAJEDNICA - HDZ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413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20" w:line="230" w:lineRule="exact"/>
        <w:ind w:left="141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2. Kandidatkinja: JELENA MOROVIĆ, dipl.oec.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66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Zamjenik kandidatkinje: IVICA BAČIĆ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6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KANDIDATKINJA GRUPE BIRAČA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225" w:line="230" w:lineRule="exact"/>
        <w:ind w:left="1258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III. Na temelju članka </w:t>
      </w:r>
      <w:smartTag w:uri="urn:schemas-microsoft-com:office:smarttags" w:element="metricconverter">
        <w:smartTagPr>
          <w:attr w:name="ProductID" w:val="94. st"/>
        </w:smartTagPr>
        <w:r>
          <w:rPr>
            <w:rFonts w:ascii="Arial" w:hAnsi="Arial" w:cs="Arial"/>
            <w:color w:val="000000"/>
            <w:spacing w:val="-2"/>
            <w:sz w:val="20"/>
            <w:szCs w:val="20"/>
          </w:rPr>
          <w:t>94. st</w:t>
        </w:r>
      </w:smartTag>
      <w:r>
        <w:rPr>
          <w:rFonts w:ascii="Arial" w:hAnsi="Arial" w:cs="Arial"/>
          <w:color w:val="000000"/>
          <w:spacing w:val="-2"/>
          <w:sz w:val="20"/>
          <w:szCs w:val="20"/>
        </w:rPr>
        <w:t>. 1. i 2. Zakona,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168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20" w:line="230" w:lineRule="exact"/>
        <w:ind w:left="1680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za općinskog načelnika Općine Karlobag izabran je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175" w:line="230" w:lineRule="exact"/>
        <w:ind w:left="168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IVAN TOMLJENOVIĆ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103" w:line="360" w:lineRule="exact"/>
        <w:ind w:left="1640" w:right="266" w:firstLine="40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a za zamjenika općinskog načelnika izabran je </w:t>
      </w:r>
      <w:r>
        <w:rPr>
          <w:rFonts w:ascii="Arial" w:hAnsi="Arial" w:cs="Arial"/>
          <w:color w:val="000000"/>
          <w:spacing w:val="-3"/>
          <w:sz w:val="20"/>
          <w:szCs w:val="20"/>
        </w:rPr>
        <w:t>BORIS SMOJVER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8866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br w:type="column"/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35" w:line="230" w:lineRule="exact"/>
        <w:ind w:left="2619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470 glasova 65,19%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886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886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8866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120" w:line="230" w:lineRule="exact"/>
        <w:ind w:left="2619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220 glasova 30,51%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line="230" w:lineRule="exact"/>
        <w:ind w:left="748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4542B" w:rsidRDefault="0024542B" w:rsidP="0024542B">
      <w:pPr>
        <w:widowControl w:val="0"/>
        <w:autoSpaceDE w:val="0"/>
        <w:autoSpaceDN w:val="0"/>
        <w:adjustRightInd w:val="0"/>
        <w:spacing w:before="55" w:line="230" w:lineRule="exact"/>
        <w:ind w:left="1241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PREDSJEDNICA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2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OPĆINSKOG IZBORNOG POVJERENSTVA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052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OPĆINE KARLOBAG</w:t>
      </w:r>
    </w:p>
    <w:p w:rsidR="0024542B" w:rsidRDefault="0024542B" w:rsidP="0024542B">
      <w:pPr>
        <w:widowControl w:val="0"/>
        <w:autoSpaceDE w:val="0"/>
        <w:autoSpaceDN w:val="0"/>
        <w:adjustRightInd w:val="0"/>
        <w:spacing w:before="50" w:line="230" w:lineRule="exact"/>
        <w:ind w:left="113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VEDRANA KUFRIN </w:t>
      </w:r>
    </w:p>
    <w:p w:rsidR="0024542B" w:rsidRDefault="0024542B" w:rsidP="002454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</w:p>
    <w:p w:rsidR="00FF2360" w:rsidRDefault="00FF2360"/>
    <w:sectPr w:rsidR="00FF2360">
      <w:type w:val="continuous"/>
      <w:pgSz w:w="11900" w:h="16840"/>
      <w:pgMar w:top="0" w:right="0" w:bottom="0" w:left="0" w:header="720" w:footer="720" w:gutter="0"/>
      <w:cols w:num="2" w:space="720" w:equalWidth="0">
        <w:col w:w="6227" w:space="40"/>
        <w:col w:w="54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542B"/>
    <w:rsid w:val="0024542B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vjezbenik1</dc:creator>
  <cp:lastModifiedBy>vjezbenik1</cp:lastModifiedBy>
  <cp:revision>1</cp:revision>
  <dcterms:created xsi:type="dcterms:W3CDTF">2013-05-20T13:06:00Z</dcterms:created>
  <dcterms:modified xsi:type="dcterms:W3CDTF">2013-05-20T13:07:00Z</dcterms:modified>
</cp:coreProperties>
</file>